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63846" w14:textId="77777777" w:rsidR="00B35CA2" w:rsidRPr="000847EC" w:rsidRDefault="00B35CA2" w:rsidP="000847EC">
      <w:pPr>
        <w:pStyle w:val="UserGuideHeading"/>
        <w:pBdr>
          <w:bottom w:val="single" w:sz="4" w:space="12" w:color="007DB9"/>
        </w:pBdr>
        <w:rPr>
          <w:rFonts w:ascii="VIC" w:hAnsi="VIC"/>
          <w:color w:val="007DB9"/>
        </w:rPr>
      </w:pPr>
      <w:r w:rsidRPr="000847EC">
        <w:rPr>
          <w:rFonts w:ascii="VIC" w:hAnsi="VIC"/>
          <w:color w:val="007DB9"/>
        </w:rPr>
        <w:t>User Guide 41</w:t>
      </w:r>
      <w:r w:rsidRPr="000847EC">
        <w:rPr>
          <w:rFonts w:ascii="VIC" w:hAnsi="VIC"/>
          <w:color w:val="007DB9"/>
        </w:rPr>
        <w:tab/>
        <w:t>Planning Permit Application Fees</w:t>
      </w:r>
    </w:p>
    <w:p w14:paraId="6489BBB4" w14:textId="77777777" w:rsidR="00B35CA2" w:rsidRPr="000847EC" w:rsidRDefault="00B35CA2" w:rsidP="00DE436A">
      <w:pPr>
        <w:pStyle w:val="HeadingA"/>
        <w:rPr>
          <w:rFonts w:ascii="VIC" w:hAnsi="VIC"/>
          <w:color w:val="007DB9"/>
        </w:rPr>
      </w:pPr>
      <w:r w:rsidRPr="000847EC">
        <w:rPr>
          <w:rFonts w:ascii="VIC" w:hAnsi="VIC"/>
          <w:color w:val="007DB9"/>
        </w:rPr>
        <w:t>Purpose of this User Guide</w:t>
      </w:r>
    </w:p>
    <w:p w14:paraId="12F2E646" w14:textId="3305FB61" w:rsidR="00B35CA2" w:rsidRPr="000847EC" w:rsidRDefault="00B35CA2" w:rsidP="00DE436A">
      <w:pPr>
        <w:pStyle w:val="BodyText"/>
        <w:spacing w:after="240" w:line="240" w:lineRule="exact"/>
        <w:rPr>
          <w:rFonts w:ascii="Arial" w:hAnsi="Arial" w:cs="Arial"/>
          <w:color w:val="000000"/>
          <w:lang w:eastAsia="en-AU"/>
        </w:rPr>
      </w:pPr>
      <w:r w:rsidRPr="000847EC">
        <w:rPr>
          <w:rFonts w:ascii="Arial" w:hAnsi="Arial" w:cs="Arial"/>
          <w:color w:val="000000"/>
          <w:lang w:eastAsia="en-AU"/>
        </w:rPr>
        <w:t xml:space="preserve">The purpose of this User Guide is to </w:t>
      </w:r>
      <w:r w:rsidR="000847EC">
        <w:rPr>
          <w:rFonts w:ascii="Arial" w:hAnsi="Arial" w:cs="Arial"/>
          <w:color w:val="000000"/>
          <w:lang w:eastAsia="en-AU"/>
        </w:rPr>
        <w:t xml:space="preserve">assist </w:t>
      </w:r>
      <w:r w:rsidR="00AE3EB1" w:rsidRPr="000847EC">
        <w:rPr>
          <w:rFonts w:ascii="Arial" w:hAnsi="Arial" w:cs="Arial"/>
          <w:color w:val="000000"/>
          <w:lang w:eastAsia="en-AU"/>
        </w:rPr>
        <w:t>a</w:t>
      </w:r>
      <w:r w:rsidRPr="000847EC">
        <w:rPr>
          <w:rFonts w:ascii="Arial" w:hAnsi="Arial" w:cs="Arial"/>
          <w:color w:val="000000"/>
          <w:lang w:eastAsia="en-AU"/>
        </w:rPr>
        <w:t xml:space="preserve">pplicants and Responsible Authorities about the payment of </w:t>
      </w:r>
      <w:r w:rsidR="000C09EB" w:rsidRPr="000847EC">
        <w:rPr>
          <w:rFonts w:ascii="Arial" w:hAnsi="Arial" w:cs="Arial"/>
          <w:color w:val="000000"/>
          <w:lang w:eastAsia="en-AU"/>
        </w:rPr>
        <w:t>p</w:t>
      </w:r>
      <w:r w:rsidRPr="000847EC">
        <w:rPr>
          <w:rFonts w:ascii="Arial" w:hAnsi="Arial" w:cs="Arial"/>
          <w:color w:val="000000"/>
          <w:lang w:eastAsia="en-AU"/>
        </w:rPr>
        <w:t xml:space="preserve">lanning </w:t>
      </w:r>
      <w:r w:rsidR="000C09EB" w:rsidRPr="000847EC">
        <w:rPr>
          <w:rFonts w:ascii="Arial" w:hAnsi="Arial" w:cs="Arial"/>
          <w:color w:val="000000"/>
          <w:lang w:eastAsia="en-AU"/>
        </w:rPr>
        <w:t>p</w:t>
      </w:r>
      <w:r w:rsidRPr="000847EC">
        <w:rPr>
          <w:rFonts w:ascii="Arial" w:hAnsi="Arial" w:cs="Arial"/>
          <w:color w:val="000000"/>
          <w:lang w:eastAsia="en-AU"/>
        </w:rPr>
        <w:t xml:space="preserve">ermit </w:t>
      </w:r>
      <w:r w:rsidR="000C09EB" w:rsidRPr="000847EC">
        <w:rPr>
          <w:rFonts w:ascii="Arial" w:hAnsi="Arial" w:cs="Arial"/>
          <w:color w:val="000000"/>
          <w:lang w:eastAsia="en-AU"/>
        </w:rPr>
        <w:t>application f</w:t>
      </w:r>
      <w:r w:rsidRPr="000847EC">
        <w:rPr>
          <w:rFonts w:ascii="Arial" w:hAnsi="Arial" w:cs="Arial"/>
          <w:color w:val="000000"/>
          <w:lang w:eastAsia="en-AU"/>
        </w:rPr>
        <w:t>ees.</w:t>
      </w:r>
    </w:p>
    <w:p w14:paraId="0B78C4E7" w14:textId="77777777" w:rsidR="00B35CA2" w:rsidRPr="000847EC" w:rsidRDefault="00B35CA2" w:rsidP="00DE436A">
      <w:pPr>
        <w:pStyle w:val="BodyText"/>
        <w:spacing w:after="240" w:line="240" w:lineRule="exact"/>
        <w:rPr>
          <w:rFonts w:ascii="Arial" w:hAnsi="Arial" w:cs="Arial"/>
          <w:color w:val="000000"/>
          <w:lang w:eastAsia="en-AU"/>
        </w:rPr>
      </w:pPr>
      <w:r w:rsidRPr="000847EC">
        <w:rPr>
          <w:rFonts w:ascii="Arial" w:hAnsi="Arial" w:cs="Arial"/>
          <w:color w:val="000000"/>
          <w:lang w:eastAsia="en-AU"/>
        </w:rPr>
        <w:t>Who should read this?</w:t>
      </w:r>
    </w:p>
    <w:p w14:paraId="3326919C" w14:textId="77777777" w:rsidR="00B35CA2" w:rsidRPr="000847EC" w:rsidRDefault="00B35CA2" w:rsidP="00B35CA2">
      <w:pPr>
        <w:spacing w:before="120" w:after="120"/>
        <w:jc w:val="both"/>
        <w:rPr>
          <w:rFonts w:ascii="Arial" w:hAnsi="Arial" w:cs="Arial"/>
          <w:color w:val="000000"/>
          <w:lang w:eastAsia="en-AU"/>
        </w:rPr>
      </w:pPr>
      <w:r w:rsidRPr="000847EC">
        <w:rPr>
          <w:rFonts w:ascii="Arial" w:hAnsi="Arial" w:cs="Arial"/>
          <w:color w:val="000000"/>
          <w:lang w:eastAsia="en-AU"/>
        </w:rPr>
        <w:t xml:space="preserve">Primary audience: </w:t>
      </w:r>
      <w:r w:rsidRPr="000847EC">
        <w:rPr>
          <w:rFonts w:ascii="Arial" w:hAnsi="Arial" w:cs="Arial"/>
          <w:color w:val="000000"/>
          <w:lang w:eastAsia="en-AU"/>
        </w:rPr>
        <w:tab/>
      </w:r>
      <w:r w:rsidRPr="000847EC">
        <w:rPr>
          <w:rFonts w:ascii="Arial" w:hAnsi="Arial" w:cs="Arial"/>
          <w:color w:val="000000"/>
          <w:lang w:eastAsia="en-AU"/>
        </w:rPr>
        <w:tab/>
      </w:r>
      <w:r w:rsidRPr="000847EC">
        <w:rPr>
          <w:rFonts w:ascii="Arial" w:hAnsi="Arial" w:cs="Arial"/>
          <w:b/>
          <w:color w:val="000000"/>
          <w:lang w:eastAsia="en-AU"/>
        </w:rPr>
        <w:t>Applicants</w:t>
      </w:r>
    </w:p>
    <w:p w14:paraId="69ACD048" w14:textId="77777777" w:rsidR="00B35CA2" w:rsidRPr="000847EC" w:rsidRDefault="00B35CA2" w:rsidP="00B35CA2">
      <w:pPr>
        <w:spacing w:before="120" w:after="120"/>
        <w:jc w:val="both"/>
        <w:rPr>
          <w:rFonts w:ascii="Arial" w:hAnsi="Arial" w:cs="Arial"/>
          <w:color w:val="000000"/>
          <w:lang w:eastAsia="en-AU"/>
        </w:rPr>
      </w:pPr>
      <w:r w:rsidRPr="000847EC">
        <w:rPr>
          <w:rFonts w:ascii="Arial" w:hAnsi="Arial" w:cs="Arial"/>
          <w:color w:val="000000"/>
          <w:lang w:eastAsia="en-AU"/>
        </w:rPr>
        <w:t xml:space="preserve">For information: </w:t>
      </w:r>
      <w:r w:rsidRPr="000847EC">
        <w:rPr>
          <w:rFonts w:ascii="Arial" w:hAnsi="Arial" w:cs="Arial"/>
          <w:color w:val="000000"/>
          <w:lang w:eastAsia="en-AU"/>
        </w:rPr>
        <w:tab/>
      </w:r>
      <w:r w:rsidRPr="000847EC">
        <w:rPr>
          <w:rFonts w:ascii="Arial" w:hAnsi="Arial" w:cs="Arial"/>
          <w:color w:val="000000"/>
          <w:lang w:eastAsia="en-AU"/>
        </w:rPr>
        <w:tab/>
      </w:r>
      <w:r w:rsidRPr="000847EC">
        <w:rPr>
          <w:rFonts w:ascii="Arial" w:hAnsi="Arial" w:cs="Arial"/>
          <w:b/>
          <w:color w:val="000000"/>
          <w:lang w:eastAsia="en-AU"/>
        </w:rPr>
        <w:t xml:space="preserve">Responsible Authorities and </w:t>
      </w:r>
      <w:r w:rsidR="00AE3EB1" w:rsidRPr="000847EC">
        <w:rPr>
          <w:rFonts w:ascii="Arial" w:hAnsi="Arial" w:cs="Arial"/>
          <w:b/>
          <w:color w:val="000000"/>
          <w:lang w:eastAsia="en-AU"/>
        </w:rPr>
        <w:t>r</w:t>
      </w:r>
      <w:r w:rsidRPr="000847EC">
        <w:rPr>
          <w:rFonts w:ascii="Arial" w:hAnsi="Arial" w:cs="Arial"/>
          <w:b/>
          <w:color w:val="000000"/>
          <w:lang w:eastAsia="en-AU"/>
        </w:rPr>
        <w:t xml:space="preserve">eferral </w:t>
      </w:r>
      <w:r w:rsidR="00AE3EB1" w:rsidRPr="000847EC">
        <w:rPr>
          <w:rFonts w:ascii="Arial" w:hAnsi="Arial" w:cs="Arial"/>
          <w:b/>
          <w:color w:val="000000"/>
          <w:lang w:eastAsia="en-AU"/>
        </w:rPr>
        <w:t>a</w:t>
      </w:r>
      <w:r w:rsidRPr="000847EC">
        <w:rPr>
          <w:rFonts w:ascii="Arial" w:hAnsi="Arial" w:cs="Arial"/>
          <w:b/>
          <w:color w:val="000000"/>
          <w:lang w:eastAsia="en-AU"/>
        </w:rPr>
        <w:t>uthorities</w:t>
      </w:r>
    </w:p>
    <w:p w14:paraId="25BF465B" w14:textId="77777777" w:rsidR="00B35CA2" w:rsidRPr="000847EC" w:rsidRDefault="00B35CA2" w:rsidP="00DE436A">
      <w:pPr>
        <w:pStyle w:val="HeadingA"/>
        <w:rPr>
          <w:rFonts w:ascii="VIC" w:hAnsi="VIC"/>
          <w:color w:val="007DB9"/>
        </w:rPr>
      </w:pPr>
      <w:r w:rsidRPr="000847EC">
        <w:rPr>
          <w:rFonts w:ascii="VIC" w:hAnsi="VIC"/>
          <w:color w:val="007DB9"/>
        </w:rPr>
        <w:t>Introduction</w:t>
      </w:r>
    </w:p>
    <w:p w14:paraId="35FACFA0" w14:textId="77777777" w:rsidR="00B35CA2" w:rsidRPr="000847EC" w:rsidRDefault="00B35CA2" w:rsidP="00B35CA2">
      <w:pPr>
        <w:spacing w:before="120" w:after="120"/>
        <w:jc w:val="both"/>
        <w:rPr>
          <w:rFonts w:ascii="Arial" w:hAnsi="Arial" w:cs="Arial"/>
          <w:color w:val="000000"/>
          <w:lang w:eastAsia="en-AU"/>
        </w:rPr>
      </w:pPr>
      <w:r w:rsidRPr="000847EC">
        <w:rPr>
          <w:rFonts w:ascii="Arial" w:hAnsi="Arial" w:cs="Arial"/>
          <w:color w:val="000000"/>
          <w:lang w:eastAsia="en-AU"/>
        </w:rPr>
        <w:t>SPEAR provides online payment functionality for all planning permit and certification statutory fees, and</w:t>
      </w:r>
      <w:r w:rsidRPr="000847EC">
        <w:rPr>
          <w:rFonts w:ascii="Arial" w:hAnsi="Arial" w:cs="Arial"/>
          <w:sz w:val="18"/>
        </w:rPr>
        <w:t xml:space="preserve"> </w:t>
      </w:r>
      <w:r w:rsidRPr="000847EC">
        <w:rPr>
          <w:rFonts w:ascii="Arial" w:hAnsi="Arial" w:cs="Arial"/>
          <w:color w:val="000000"/>
          <w:lang w:eastAsia="en-AU"/>
        </w:rPr>
        <w:t xml:space="preserve">any other fee which needs to be paid to the Responsible Authority during the life of the application. Fee payments to </w:t>
      </w:r>
      <w:r w:rsidR="00AD664C" w:rsidRPr="000847EC">
        <w:rPr>
          <w:rFonts w:ascii="Arial" w:hAnsi="Arial" w:cs="Arial"/>
          <w:color w:val="000000"/>
          <w:lang w:eastAsia="en-AU"/>
        </w:rPr>
        <w:t>r</w:t>
      </w:r>
      <w:r w:rsidRPr="000847EC">
        <w:rPr>
          <w:rFonts w:ascii="Arial" w:hAnsi="Arial" w:cs="Arial"/>
          <w:color w:val="000000"/>
          <w:lang w:eastAsia="en-AU"/>
        </w:rPr>
        <w:t xml:space="preserve">eferral </w:t>
      </w:r>
      <w:r w:rsidR="00AD664C" w:rsidRPr="000847EC">
        <w:rPr>
          <w:rFonts w:ascii="Arial" w:hAnsi="Arial" w:cs="Arial"/>
          <w:color w:val="000000"/>
          <w:lang w:eastAsia="en-AU"/>
        </w:rPr>
        <w:t>a</w:t>
      </w:r>
      <w:r w:rsidRPr="000847EC">
        <w:rPr>
          <w:rFonts w:ascii="Arial" w:hAnsi="Arial" w:cs="Arial"/>
          <w:color w:val="000000"/>
          <w:lang w:eastAsia="en-AU"/>
        </w:rPr>
        <w:t xml:space="preserve">uthorities are </w:t>
      </w:r>
      <w:r w:rsidR="0065410D" w:rsidRPr="000847EC">
        <w:rPr>
          <w:rFonts w:ascii="Arial" w:hAnsi="Arial" w:cs="Arial"/>
          <w:color w:val="000000"/>
          <w:lang w:eastAsia="en-AU"/>
        </w:rPr>
        <w:t>not</w:t>
      </w:r>
      <w:r w:rsidRPr="000847EC">
        <w:rPr>
          <w:rFonts w:ascii="Arial" w:hAnsi="Arial" w:cs="Arial"/>
          <w:color w:val="000000"/>
          <w:lang w:eastAsia="en-AU"/>
        </w:rPr>
        <w:t xml:space="preserve"> handled within SPEAR; contact the relevant </w:t>
      </w:r>
      <w:r w:rsidR="00AD664C" w:rsidRPr="000847EC">
        <w:rPr>
          <w:rFonts w:ascii="Arial" w:hAnsi="Arial" w:cs="Arial"/>
          <w:color w:val="000000"/>
          <w:lang w:eastAsia="en-AU"/>
        </w:rPr>
        <w:t>r</w:t>
      </w:r>
      <w:r w:rsidRPr="000847EC">
        <w:rPr>
          <w:rFonts w:ascii="Arial" w:hAnsi="Arial" w:cs="Arial"/>
          <w:color w:val="000000"/>
          <w:lang w:eastAsia="en-AU"/>
        </w:rPr>
        <w:t xml:space="preserve">eferral </w:t>
      </w:r>
      <w:r w:rsidR="00AD664C" w:rsidRPr="000847EC">
        <w:rPr>
          <w:rFonts w:ascii="Arial" w:hAnsi="Arial" w:cs="Arial"/>
          <w:color w:val="000000"/>
          <w:lang w:eastAsia="en-AU"/>
        </w:rPr>
        <w:t>a</w:t>
      </w:r>
      <w:r w:rsidRPr="000847EC">
        <w:rPr>
          <w:rFonts w:ascii="Arial" w:hAnsi="Arial" w:cs="Arial"/>
          <w:color w:val="000000"/>
          <w:lang w:eastAsia="en-AU"/>
        </w:rPr>
        <w:t>uthority for information on how to pay fees and charges levied by those authorities.</w:t>
      </w:r>
    </w:p>
    <w:p w14:paraId="71FBFA4C" w14:textId="77777777" w:rsidR="00B35CA2" w:rsidRPr="000847EC" w:rsidRDefault="00B35CA2" w:rsidP="00B35CA2">
      <w:pPr>
        <w:spacing w:before="120" w:after="120"/>
        <w:jc w:val="both"/>
        <w:rPr>
          <w:rFonts w:ascii="Arial" w:hAnsi="Arial" w:cs="Arial"/>
          <w:color w:val="000000"/>
          <w:lang w:eastAsia="en-AU"/>
        </w:rPr>
      </w:pPr>
      <w:r w:rsidRPr="000847EC">
        <w:rPr>
          <w:rFonts w:ascii="Arial" w:hAnsi="Arial" w:cs="Arial"/>
          <w:color w:val="000000"/>
          <w:lang w:eastAsia="en-AU"/>
        </w:rPr>
        <w:t>The function is initiated when the Applicant Contact selects:</w:t>
      </w:r>
    </w:p>
    <w:p w14:paraId="6ABE3942" w14:textId="77777777" w:rsidR="00B35CA2" w:rsidRPr="000847EC" w:rsidRDefault="00AD664C" w:rsidP="001A07B2">
      <w:pPr>
        <w:numPr>
          <w:ilvl w:val="0"/>
          <w:numId w:val="40"/>
        </w:numPr>
        <w:spacing w:before="120" w:after="120"/>
        <w:jc w:val="both"/>
        <w:rPr>
          <w:rFonts w:ascii="Arial" w:hAnsi="Arial" w:cs="Arial"/>
          <w:color w:val="000000"/>
          <w:lang w:eastAsia="en-AU"/>
        </w:rPr>
      </w:pPr>
      <w:r w:rsidRPr="000847EC">
        <w:rPr>
          <w:rFonts w:ascii="Arial" w:hAnsi="Arial" w:cs="Arial"/>
          <w:color w:val="000000"/>
          <w:lang w:eastAsia="en-AU"/>
        </w:rPr>
        <w:t>‘</w:t>
      </w:r>
      <w:r w:rsidR="00B35CA2" w:rsidRPr="000847EC">
        <w:rPr>
          <w:rFonts w:ascii="Arial" w:hAnsi="Arial" w:cs="Arial"/>
          <w:color w:val="000000"/>
          <w:lang w:eastAsia="en-AU"/>
        </w:rPr>
        <w:t>Submit Application &amp; Pay Fee</w:t>
      </w:r>
      <w:r w:rsidRPr="000847EC">
        <w:rPr>
          <w:rFonts w:ascii="Arial" w:hAnsi="Arial" w:cs="Arial"/>
          <w:color w:val="000000"/>
          <w:lang w:eastAsia="en-AU"/>
        </w:rPr>
        <w:t>’</w:t>
      </w:r>
      <w:r w:rsidR="00B35CA2" w:rsidRPr="000847EC">
        <w:rPr>
          <w:rFonts w:ascii="Arial" w:hAnsi="Arial" w:cs="Arial"/>
          <w:color w:val="000000"/>
          <w:lang w:eastAsia="en-AU"/>
        </w:rPr>
        <w:t xml:space="preserve"> from the Submit Application screen, or</w:t>
      </w:r>
    </w:p>
    <w:p w14:paraId="1EA7785D" w14:textId="54B968A3" w:rsidR="00B35CA2" w:rsidRPr="000847EC" w:rsidRDefault="00581146" w:rsidP="001A07B2">
      <w:pPr>
        <w:numPr>
          <w:ilvl w:val="0"/>
          <w:numId w:val="40"/>
        </w:numPr>
        <w:spacing w:before="120" w:after="120"/>
        <w:jc w:val="both"/>
        <w:rPr>
          <w:rFonts w:ascii="Arial" w:hAnsi="Arial" w:cs="Arial"/>
          <w:color w:val="000000"/>
          <w:lang w:eastAsia="en-AU"/>
        </w:rPr>
      </w:pPr>
      <w:r w:rsidRPr="000847EC">
        <w:rPr>
          <w:rFonts w:ascii="Arial" w:hAnsi="Arial" w:cs="Arial"/>
          <w:color w:val="000000"/>
          <w:lang w:eastAsia="en-AU"/>
        </w:rPr>
        <w:t>‘</w:t>
      </w:r>
      <w:r w:rsidR="00B35CA2" w:rsidRPr="000847EC">
        <w:rPr>
          <w:rFonts w:ascii="Arial" w:hAnsi="Arial" w:cs="Arial"/>
          <w:color w:val="000000"/>
          <w:lang w:eastAsia="en-AU"/>
        </w:rPr>
        <w:t>Pay Fee to Responsible Authority</w:t>
      </w:r>
      <w:r w:rsidR="00AD664C" w:rsidRPr="000847EC">
        <w:rPr>
          <w:rFonts w:ascii="Arial" w:hAnsi="Arial" w:cs="Arial"/>
          <w:color w:val="000000"/>
          <w:lang w:eastAsia="en-AU"/>
        </w:rPr>
        <w:t>’</w:t>
      </w:r>
      <w:r w:rsidR="00B35CA2" w:rsidRPr="000847EC">
        <w:rPr>
          <w:rFonts w:ascii="Arial" w:hAnsi="Arial" w:cs="Arial"/>
          <w:color w:val="000000"/>
          <w:lang w:eastAsia="en-AU"/>
        </w:rPr>
        <w:t xml:space="preserve"> from the optional actions on the Details </w:t>
      </w:r>
      <w:r w:rsidR="00A93EA3" w:rsidRPr="000847EC">
        <w:rPr>
          <w:rFonts w:ascii="Arial" w:hAnsi="Arial" w:cs="Arial"/>
          <w:color w:val="000000"/>
          <w:lang w:eastAsia="en-AU"/>
        </w:rPr>
        <w:t>t</w:t>
      </w:r>
      <w:r w:rsidR="000847EC">
        <w:rPr>
          <w:rFonts w:ascii="Arial" w:hAnsi="Arial" w:cs="Arial"/>
          <w:color w:val="000000"/>
          <w:lang w:eastAsia="en-AU"/>
        </w:rPr>
        <w:t>a</w:t>
      </w:r>
      <w:r w:rsidR="00B35CA2" w:rsidRPr="000847EC">
        <w:rPr>
          <w:rFonts w:ascii="Arial" w:hAnsi="Arial" w:cs="Arial"/>
          <w:color w:val="000000"/>
          <w:lang w:eastAsia="en-AU"/>
        </w:rPr>
        <w:t>b, or</w:t>
      </w:r>
    </w:p>
    <w:p w14:paraId="19C14408" w14:textId="26F2F91A" w:rsidR="00B35CA2" w:rsidRPr="000847EC" w:rsidRDefault="00AD664C" w:rsidP="001A07B2">
      <w:pPr>
        <w:numPr>
          <w:ilvl w:val="0"/>
          <w:numId w:val="40"/>
        </w:numPr>
        <w:spacing w:before="120" w:after="120"/>
        <w:jc w:val="both"/>
        <w:rPr>
          <w:rFonts w:ascii="Arial" w:hAnsi="Arial" w:cs="Arial"/>
          <w:color w:val="000000"/>
          <w:lang w:eastAsia="en-AU"/>
        </w:rPr>
      </w:pPr>
      <w:r w:rsidRPr="000847EC">
        <w:rPr>
          <w:rFonts w:ascii="Arial" w:hAnsi="Arial" w:cs="Arial"/>
          <w:color w:val="000000"/>
          <w:lang w:eastAsia="en-AU"/>
        </w:rPr>
        <w:t>‘</w:t>
      </w:r>
      <w:r w:rsidR="00B35CA2" w:rsidRPr="000847EC">
        <w:rPr>
          <w:rFonts w:ascii="Arial" w:hAnsi="Arial" w:cs="Arial"/>
          <w:color w:val="000000"/>
          <w:lang w:eastAsia="en-AU"/>
        </w:rPr>
        <w:t>Calculate Statutory Fees</w:t>
      </w:r>
      <w:r w:rsidRPr="000847EC">
        <w:rPr>
          <w:rFonts w:ascii="Arial" w:hAnsi="Arial" w:cs="Arial"/>
          <w:color w:val="000000"/>
          <w:lang w:eastAsia="en-AU"/>
        </w:rPr>
        <w:t>’</w:t>
      </w:r>
      <w:r w:rsidR="00B35CA2" w:rsidRPr="000847EC">
        <w:rPr>
          <w:rFonts w:ascii="Arial" w:hAnsi="Arial" w:cs="Arial"/>
          <w:color w:val="000000"/>
          <w:lang w:eastAsia="en-AU"/>
        </w:rPr>
        <w:t xml:space="preserve"> from the optional actions on the Details </w:t>
      </w:r>
      <w:r w:rsidR="00A93EA3" w:rsidRPr="000847EC">
        <w:rPr>
          <w:rFonts w:ascii="Arial" w:hAnsi="Arial" w:cs="Arial"/>
          <w:color w:val="000000"/>
          <w:lang w:eastAsia="en-AU"/>
        </w:rPr>
        <w:t>t</w:t>
      </w:r>
      <w:r w:rsidR="00B35CA2" w:rsidRPr="000847EC">
        <w:rPr>
          <w:rFonts w:ascii="Arial" w:hAnsi="Arial" w:cs="Arial"/>
          <w:color w:val="000000"/>
          <w:lang w:eastAsia="en-AU"/>
        </w:rPr>
        <w:t>ab, or</w:t>
      </w:r>
    </w:p>
    <w:p w14:paraId="265B9BE2" w14:textId="77777777" w:rsidR="00B35CA2" w:rsidRPr="000847EC" w:rsidRDefault="00B35CA2" w:rsidP="001A07B2">
      <w:pPr>
        <w:numPr>
          <w:ilvl w:val="0"/>
          <w:numId w:val="40"/>
        </w:numPr>
        <w:spacing w:before="120" w:after="120"/>
        <w:jc w:val="both"/>
        <w:rPr>
          <w:rFonts w:ascii="Arial" w:hAnsi="Arial" w:cs="Arial"/>
          <w:color w:val="000000"/>
          <w:lang w:eastAsia="en-AU"/>
        </w:rPr>
      </w:pPr>
      <w:r w:rsidRPr="000847EC">
        <w:rPr>
          <w:rFonts w:ascii="Arial" w:hAnsi="Arial" w:cs="Arial"/>
          <w:color w:val="000000"/>
          <w:lang w:eastAsia="en-AU"/>
        </w:rPr>
        <w:t xml:space="preserve">When a </w:t>
      </w:r>
      <w:r w:rsidR="00AE3EB1" w:rsidRPr="000847EC">
        <w:rPr>
          <w:rFonts w:ascii="Arial" w:hAnsi="Arial" w:cs="Arial"/>
          <w:color w:val="000000"/>
          <w:lang w:eastAsia="en-AU"/>
        </w:rPr>
        <w:t>g</w:t>
      </w:r>
      <w:r w:rsidRPr="000847EC">
        <w:rPr>
          <w:rFonts w:ascii="Arial" w:hAnsi="Arial" w:cs="Arial"/>
          <w:color w:val="000000"/>
          <w:lang w:eastAsia="en-AU"/>
        </w:rPr>
        <w:t xml:space="preserve">uest to an application selects the optional action to </w:t>
      </w:r>
      <w:r w:rsidR="00AD664C" w:rsidRPr="000847EC">
        <w:rPr>
          <w:rFonts w:ascii="Arial" w:hAnsi="Arial" w:cs="Arial"/>
          <w:color w:val="000000"/>
          <w:lang w:eastAsia="en-AU"/>
        </w:rPr>
        <w:t>‘</w:t>
      </w:r>
      <w:r w:rsidRPr="000847EC">
        <w:rPr>
          <w:rFonts w:ascii="Arial" w:hAnsi="Arial" w:cs="Arial"/>
          <w:color w:val="000000"/>
          <w:lang w:eastAsia="en-AU"/>
        </w:rPr>
        <w:t>Pay Fee to a Responsible Authority</w:t>
      </w:r>
      <w:r w:rsidR="00AD664C" w:rsidRPr="000847EC">
        <w:rPr>
          <w:rFonts w:ascii="Arial" w:hAnsi="Arial" w:cs="Arial"/>
          <w:color w:val="000000"/>
          <w:lang w:eastAsia="en-AU"/>
        </w:rPr>
        <w:t>’</w:t>
      </w:r>
      <w:r w:rsidRPr="000847EC">
        <w:rPr>
          <w:rFonts w:ascii="Arial" w:hAnsi="Arial" w:cs="Arial"/>
          <w:color w:val="000000"/>
          <w:lang w:eastAsia="en-AU"/>
        </w:rPr>
        <w:t>.</w:t>
      </w:r>
    </w:p>
    <w:p w14:paraId="2377F0B0" w14:textId="77777777" w:rsidR="00B35CA2" w:rsidRPr="000847EC" w:rsidRDefault="00B35CA2" w:rsidP="00DE436A">
      <w:pPr>
        <w:spacing w:before="120" w:after="120"/>
        <w:jc w:val="both"/>
        <w:rPr>
          <w:rFonts w:ascii="Arial" w:hAnsi="Arial" w:cs="Arial"/>
          <w:b/>
          <w:color w:val="000000"/>
          <w:lang w:eastAsia="en-AU"/>
        </w:rPr>
      </w:pPr>
      <w:r w:rsidRPr="000847EC">
        <w:rPr>
          <w:rFonts w:ascii="Arial" w:hAnsi="Arial" w:cs="Arial"/>
          <w:b/>
          <w:color w:val="000000"/>
          <w:lang w:eastAsia="en-AU"/>
        </w:rPr>
        <w:t>N</w:t>
      </w:r>
      <w:r w:rsidR="00AD664C" w:rsidRPr="000847EC">
        <w:rPr>
          <w:rFonts w:ascii="Arial" w:hAnsi="Arial" w:cs="Arial"/>
          <w:b/>
          <w:color w:val="000000"/>
          <w:lang w:eastAsia="en-AU"/>
        </w:rPr>
        <w:t>OTE</w:t>
      </w:r>
      <w:r w:rsidRPr="000847EC">
        <w:rPr>
          <w:rFonts w:ascii="Arial" w:hAnsi="Arial" w:cs="Arial"/>
          <w:b/>
          <w:color w:val="000000"/>
          <w:lang w:eastAsia="en-AU"/>
        </w:rPr>
        <w:t>:</w:t>
      </w:r>
      <w:r w:rsidR="00082151" w:rsidRPr="000847EC">
        <w:rPr>
          <w:rFonts w:ascii="Arial" w:hAnsi="Arial" w:cs="Arial"/>
          <w:b/>
          <w:color w:val="000000"/>
          <w:lang w:eastAsia="en-AU"/>
        </w:rPr>
        <w:t xml:space="preserve"> </w:t>
      </w:r>
      <w:r w:rsidRPr="000847EC">
        <w:rPr>
          <w:rFonts w:ascii="Arial" w:hAnsi="Arial" w:cs="Arial"/>
          <w:b/>
          <w:color w:val="000000"/>
          <w:lang w:eastAsia="en-AU"/>
        </w:rPr>
        <w:t>Not all Responsible Authorities accept online payments.</w:t>
      </w:r>
    </w:p>
    <w:p w14:paraId="4B5963A2" w14:textId="77777777" w:rsidR="00B35CA2" w:rsidRPr="000847EC" w:rsidRDefault="001A07B2" w:rsidP="001A07B2">
      <w:pPr>
        <w:spacing w:before="120" w:after="120"/>
        <w:jc w:val="both"/>
        <w:rPr>
          <w:rFonts w:ascii="Arial" w:hAnsi="Arial" w:cs="Arial"/>
          <w:color w:val="000000"/>
          <w:lang w:eastAsia="en-AU"/>
        </w:rPr>
      </w:pPr>
      <w:r w:rsidRPr="000847EC">
        <w:rPr>
          <w:rFonts w:ascii="Arial" w:hAnsi="Arial" w:cs="Arial"/>
          <w:color w:val="000000"/>
          <w:lang w:eastAsia="en-AU"/>
        </w:rPr>
        <w:t>Responsible Authorities offering online payments can select from two</w:t>
      </w:r>
      <w:r w:rsidR="00B35CA2" w:rsidRPr="000847EC">
        <w:rPr>
          <w:rFonts w:ascii="Arial" w:hAnsi="Arial" w:cs="Arial"/>
          <w:color w:val="000000"/>
          <w:lang w:eastAsia="en-AU"/>
        </w:rPr>
        <w:t xml:space="preserve"> different online payment methods</w:t>
      </w:r>
      <w:r w:rsidR="00AD664C" w:rsidRPr="000847EC">
        <w:rPr>
          <w:rFonts w:ascii="Arial" w:hAnsi="Arial" w:cs="Arial"/>
          <w:color w:val="000000"/>
          <w:lang w:eastAsia="en-AU"/>
        </w:rPr>
        <w:t>:</w:t>
      </w:r>
      <w:r w:rsidR="00B35CA2" w:rsidRPr="000847EC">
        <w:rPr>
          <w:rFonts w:ascii="Arial" w:hAnsi="Arial" w:cs="Arial"/>
          <w:color w:val="000000"/>
          <w:lang w:eastAsia="en-AU"/>
        </w:rPr>
        <w:t xml:space="preserve"> </w:t>
      </w:r>
    </w:p>
    <w:p w14:paraId="3F501392" w14:textId="77777777" w:rsidR="00B35CA2" w:rsidRPr="000847EC" w:rsidRDefault="00E3217D" w:rsidP="00DE436A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color w:val="000000"/>
          <w:lang w:eastAsia="en-AU"/>
        </w:rPr>
      </w:pPr>
      <w:r w:rsidRPr="000847EC">
        <w:rPr>
          <w:rFonts w:ascii="Arial" w:hAnsi="Arial" w:cs="Arial"/>
          <w:color w:val="000000"/>
          <w:lang w:eastAsia="en-AU"/>
        </w:rPr>
        <w:t>T</w:t>
      </w:r>
      <w:r w:rsidR="00B35CA2" w:rsidRPr="000847EC">
        <w:rPr>
          <w:rFonts w:ascii="Arial" w:hAnsi="Arial" w:cs="Arial"/>
          <w:color w:val="000000"/>
          <w:lang w:eastAsia="en-AU"/>
        </w:rPr>
        <w:t xml:space="preserve">he Responsible Authority accepts online </w:t>
      </w:r>
      <w:r w:rsidR="00581146" w:rsidRPr="000847EC">
        <w:rPr>
          <w:rFonts w:ascii="Arial" w:hAnsi="Arial" w:cs="Arial"/>
          <w:color w:val="000000"/>
          <w:lang w:eastAsia="en-AU"/>
        </w:rPr>
        <w:t xml:space="preserve">credit card </w:t>
      </w:r>
      <w:r w:rsidR="00B35CA2" w:rsidRPr="000847EC">
        <w:rPr>
          <w:rFonts w:ascii="Arial" w:hAnsi="Arial" w:cs="Arial"/>
          <w:color w:val="000000"/>
          <w:lang w:eastAsia="en-AU"/>
        </w:rPr>
        <w:t xml:space="preserve">payments </w:t>
      </w:r>
      <w:r w:rsidR="00581146" w:rsidRPr="000847EC">
        <w:rPr>
          <w:rFonts w:ascii="Arial" w:hAnsi="Arial" w:cs="Arial"/>
          <w:color w:val="000000"/>
          <w:lang w:eastAsia="en-AU"/>
        </w:rPr>
        <w:t xml:space="preserve">from </w:t>
      </w:r>
      <w:r w:rsidR="00B35CA2" w:rsidRPr="000847EC">
        <w:rPr>
          <w:rFonts w:ascii="Arial" w:hAnsi="Arial" w:cs="Arial"/>
          <w:color w:val="000000"/>
          <w:lang w:eastAsia="en-AU"/>
        </w:rPr>
        <w:t>within SPEAR</w:t>
      </w:r>
      <w:r w:rsidR="00581146" w:rsidRPr="000847EC">
        <w:rPr>
          <w:rFonts w:ascii="Arial" w:hAnsi="Arial" w:cs="Arial"/>
          <w:color w:val="000000"/>
          <w:lang w:eastAsia="en-AU"/>
        </w:rPr>
        <w:t xml:space="preserve"> via </w:t>
      </w:r>
      <w:r w:rsidR="005C3A9C" w:rsidRPr="000847EC">
        <w:rPr>
          <w:rFonts w:ascii="Arial" w:hAnsi="Arial" w:cs="Arial"/>
          <w:color w:val="000000"/>
          <w:lang w:eastAsia="en-AU"/>
        </w:rPr>
        <w:t>the</w:t>
      </w:r>
      <w:r w:rsidR="00581146" w:rsidRPr="000847EC">
        <w:rPr>
          <w:rFonts w:ascii="Arial" w:hAnsi="Arial" w:cs="Arial"/>
          <w:color w:val="000000"/>
          <w:lang w:eastAsia="en-AU"/>
        </w:rPr>
        <w:t xml:space="preserve"> </w:t>
      </w:r>
      <w:r w:rsidR="005C3A9C" w:rsidRPr="000847EC">
        <w:rPr>
          <w:rFonts w:ascii="Arial" w:hAnsi="Arial" w:cs="Arial"/>
          <w:color w:val="000000"/>
          <w:lang w:eastAsia="en-AU"/>
        </w:rPr>
        <w:t xml:space="preserve">Westpac </w:t>
      </w:r>
      <w:proofErr w:type="spellStart"/>
      <w:r w:rsidR="005C3A9C" w:rsidRPr="000847EC">
        <w:rPr>
          <w:rFonts w:ascii="Arial" w:hAnsi="Arial" w:cs="Arial"/>
          <w:color w:val="000000"/>
          <w:lang w:eastAsia="en-AU"/>
        </w:rPr>
        <w:t>Quickweb</w:t>
      </w:r>
      <w:proofErr w:type="spellEnd"/>
      <w:r w:rsidR="005C3A9C" w:rsidRPr="000847EC">
        <w:rPr>
          <w:rFonts w:ascii="Arial" w:hAnsi="Arial" w:cs="Arial"/>
          <w:color w:val="000000"/>
          <w:lang w:eastAsia="en-AU"/>
        </w:rPr>
        <w:t xml:space="preserve"> system</w:t>
      </w:r>
      <w:r w:rsidR="00B35CA2" w:rsidRPr="000847EC">
        <w:rPr>
          <w:rFonts w:ascii="Arial" w:hAnsi="Arial" w:cs="Arial"/>
          <w:color w:val="000000"/>
          <w:lang w:eastAsia="en-AU"/>
        </w:rPr>
        <w:t>. The SPEA</w:t>
      </w:r>
      <w:r w:rsidRPr="000847EC">
        <w:rPr>
          <w:rFonts w:ascii="Arial" w:hAnsi="Arial" w:cs="Arial"/>
          <w:color w:val="000000"/>
          <w:lang w:eastAsia="en-AU"/>
        </w:rPr>
        <w:t xml:space="preserve">R </w:t>
      </w:r>
      <w:r w:rsidR="00581146" w:rsidRPr="000847EC">
        <w:rPr>
          <w:rFonts w:ascii="Arial" w:hAnsi="Arial" w:cs="Arial"/>
          <w:color w:val="000000"/>
          <w:lang w:eastAsia="en-AU"/>
        </w:rPr>
        <w:t xml:space="preserve">and </w:t>
      </w:r>
      <w:r w:rsidR="005C3A9C" w:rsidRPr="000847EC">
        <w:rPr>
          <w:rFonts w:ascii="Arial" w:hAnsi="Arial" w:cs="Arial"/>
          <w:color w:val="000000"/>
          <w:lang w:eastAsia="en-AU"/>
        </w:rPr>
        <w:t>Westpac</w:t>
      </w:r>
      <w:r w:rsidR="00B35CA2" w:rsidRPr="000847EC">
        <w:rPr>
          <w:rFonts w:ascii="Arial" w:hAnsi="Arial" w:cs="Arial"/>
          <w:color w:val="000000"/>
          <w:lang w:eastAsia="en-AU"/>
        </w:rPr>
        <w:t xml:space="preserve"> screen</w:t>
      </w:r>
      <w:r w:rsidR="00581146" w:rsidRPr="000847EC">
        <w:rPr>
          <w:rFonts w:ascii="Arial" w:hAnsi="Arial" w:cs="Arial"/>
          <w:color w:val="000000"/>
          <w:lang w:eastAsia="en-AU"/>
        </w:rPr>
        <w:t>s</w:t>
      </w:r>
      <w:r w:rsidR="00B35CA2" w:rsidRPr="000847EC">
        <w:rPr>
          <w:rFonts w:ascii="Arial" w:hAnsi="Arial" w:cs="Arial"/>
          <w:color w:val="000000"/>
          <w:lang w:eastAsia="en-AU"/>
        </w:rPr>
        <w:t xml:space="preserve"> will be displayed. </w:t>
      </w:r>
    </w:p>
    <w:p w14:paraId="7E0B9A15" w14:textId="26DA4BF5" w:rsidR="00B35CA2" w:rsidRPr="000847EC" w:rsidRDefault="00E3217D" w:rsidP="00DE436A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color w:val="000000"/>
          <w:lang w:eastAsia="en-AU"/>
        </w:rPr>
      </w:pPr>
      <w:r w:rsidRPr="000847EC">
        <w:rPr>
          <w:rFonts w:ascii="Arial" w:hAnsi="Arial" w:cs="Arial"/>
          <w:color w:val="000000"/>
          <w:lang w:eastAsia="en-AU"/>
        </w:rPr>
        <w:t xml:space="preserve">The </w:t>
      </w:r>
      <w:r w:rsidR="00B35CA2" w:rsidRPr="000847EC">
        <w:rPr>
          <w:rFonts w:ascii="Arial" w:hAnsi="Arial" w:cs="Arial"/>
          <w:color w:val="000000"/>
          <w:lang w:eastAsia="en-AU"/>
        </w:rPr>
        <w:t xml:space="preserve">Responsible Authority accepts online payments via another website. A Pay Fee to Responsible Authority Introduction screen is displayed, with a link to the Responsible Authority’s payment website, which opens in a new window. </w:t>
      </w:r>
    </w:p>
    <w:p w14:paraId="1E2313DD" w14:textId="07899993" w:rsidR="00B35CA2" w:rsidRPr="000847EC" w:rsidRDefault="00761E1D" w:rsidP="00B35CA2">
      <w:pPr>
        <w:spacing w:before="120" w:after="120"/>
        <w:jc w:val="both"/>
        <w:rPr>
          <w:rFonts w:ascii="Arial" w:hAnsi="Arial" w:cs="Arial"/>
          <w:color w:val="000000"/>
          <w:lang w:eastAsia="en-AU"/>
        </w:rPr>
      </w:pPr>
      <w:r w:rsidRPr="000847EC">
        <w:rPr>
          <w:rFonts w:ascii="Arial" w:hAnsi="Arial" w:cs="Arial"/>
          <w:color w:val="000000"/>
          <w:lang w:eastAsia="en-AU"/>
        </w:rPr>
        <w:t>Screen images within t</w:t>
      </w:r>
      <w:r w:rsidR="004D01FF" w:rsidRPr="000847EC">
        <w:rPr>
          <w:rFonts w:ascii="Arial" w:hAnsi="Arial" w:cs="Arial"/>
          <w:color w:val="000000"/>
          <w:lang w:eastAsia="en-AU"/>
        </w:rPr>
        <w:t xml:space="preserve">his User Guide </w:t>
      </w:r>
      <w:r w:rsidRPr="000847EC">
        <w:rPr>
          <w:rFonts w:ascii="Arial" w:hAnsi="Arial" w:cs="Arial"/>
          <w:color w:val="000000"/>
          <w:lang w:eastAsia="en-AU"/>
        </w:rPr>
        <w:t>are of the</w:t>
      </w:r>
      <w:r w:rsidR="004D01FF" w:rsidRPr="000847EC">
        <w:rPr>
          <w:rFonts w:ascii="Arial" w:hAnsi="Arial" w:cs="Arial"/>
          <w:color w:val="000000"/>
          <w:lang w:eastAsia="en-AU"/>
        </w:rPr>
        <w:t xml:space="preserve"> SPEAR </w:t>
      </w:r>
      <w:r w:rsidR="00581146" w:rsidRPr="000847EC">
        <w:rPr>
          <w:rFonts w:ascii="Arial" w:hAnsi="Arial" w:cs="Arial"/>
          <w:color w:val="000000"/>
          <w:lang w:eastAsia="en-AU"/>
        </w:rPr>
        <w:t xml:space="preserve">and </w:t>
      </w:r>
      <w:r w:rsidR="005C3A9C" w:rsidRPr="000847EC">
        <w:rPr>
          <w:rFonts w:ascii="Arial" w:hAnsi="Arial" w:cs="Arial"/>
          <w:color w:val="000000"/>
          <w:lang w:eastAsia="en-AU"/>
        </w:rPr>
        <w:t xml:space="preserve">Westpac </w:t>
      </w:r>
      <w:r w:rsidR="004D01FF" w:rsidRPr="000847EC">
        <w:rPr>
          <w:rFonts w:ascii="Arial" w:hAnsi="Arial" w:cs="Arial"/>
          <w:color w:val="000000"/>
          <w:lang w:eastAsia="en-AU"/>
        </w:rPr>
        <w:t xml:space="preserve">payment screens. If </w:t>
      </w:r>
      <w:r w:rsidR="00B35CA2" w:rsidRPr="000847EC">
        <w:rPr>
          <w:rFonts w:ascii="Arial" w:hAnsi="Arial" w:cs="Arial"/>
          <w:color w:val="000000"/>
          <w:lang w:eastAsia="en-AU"/>
        </w:rPr>
        <w:t xml:space="preserve">the Responsible Authority you are lodging with </w:t>
      </w:r>
      <w:r w:rsidR="004D01FF" w:rsidRPr="000847EC">
        <w:rPr>
          <w:rFonts w:ascii="Arial" w:hAnsi="Arial" w:cs="Arial"/>
          <w:color w:val="000000"/>
          <w:lang w:eastAsia="en-AU"/>
        </w:rPr>
        <w:t xml:space="preserve">uses another website for payments, or does not </w:t>
      </w:r>
      <w:r w:rsidR="00B35CA2" w:rsidRPr="000847EC">
        <w:rPr>
          <w:rFonts w:ascii="Arial" w:hAnsi="Arial" w:cs="Arial"/>
          <w:color w:val="000000"/>
          <w:lang w:eastAsia="en-AU"/>
        </w:rPr>
        <w:t>accept online fee payments</w:t>
      </w:r>
      <w:r w:rsidR="004D01FF" w:rsidRPr="000847EC">
        <w:rPr>
          <w:rFonts w:ascii="Arial" w:hAnsi="Arial" w:cs="Arial"/>
          <w:color w:val="000000"/>
          <w:lang w:eastAsia="en-AU"/>
        </w:rPr>
        <w:t xml:space="preserve">, the screens will differ from those pictured in this </w:t>
      </w:r>
      <w:r w:rsidR="000847EC">
        <w:rPr>
          <w:rFonts w:ascii="Arial" w:hAnsi="Arial" w:cs="Arial"/>
          <w:color w:val="000000"/>
          <w:lang w:eastAsia="en-AU"/>
        </w:rPr>
        <w:t>g</w:t>
      </w:r>
      <w:r w:rsidR="004D01FF" w:rsidRPr="000847EC">
        <w:rPr>
          <w:rFonts w:ascii="Arial" w:hAnsi="Arial" w:cs="Arial"/>
          <w:color w:val="000000"/>
          <w:lang w:eastAsia="en-AU"/>
        </w:rPr>
        <w:t>uide.</w:t>
      </w:r>
    </w:p>
    <w:p w14:paraId="42BDBF0E" w14:textId="77777777" w:rsidR="00B35CA2" w:rsidRPr="000847EC" w:rsidRDefault="00E3217D" w:rsidP="00DE436A">
      <w:pPr>
        <w:pStyle w:val="HeadingA"/>
        <w:rPr>
          <w:rFonts w:ascii="VIC" w:hAnsi="VIC"/>
          <w:color w:val="007DB9"/>
        </w:rPr>
      </w:pPr>
      <w:r w:rsidRPr="000847EC">
        <w:rPr>
          <w:rFonts w:ascii="VIC" w:hAnsi="VIC"/>
          <w:color w:val="007DB9"/>
        </w:rPr>
        <w:lastRenderedPageBreak/>
        <w:t>41</w:t>
      </w:r>
      <w:r w:rsidR="00B35CA2" w:rsidRPr="000847EC">
        <w:rPr>
          <w:rFonts w:ascii="VIC" w:hAnsi="VIC"/>
          <w:color w:val="007DB9"/>
        </w:rPr>
        <w:t>.1</w:t>
      </w:r>
      <w:r w:rsidR="00B35CA2" w:rsidRPr="000847EC">
        <w:rPr>
          <w:rFonts w:ascii="VIC" w:hAnsi="VIC"/>
          <w:color w:val="007DB9"/>
        </w:rPr>
        <w:tab/>
      </w:r>
      <w:proofErr w:type="gramStart"/>
      <w:r w:rsidR="00B35CA2" w:rsidRPr="000847EC">
        <w:rPr>
          <w:rFonts w:ascii="VIC" w:hAnsi="VIC"/>
          <w:color w:val="007DB9"/>
        </w:rPr>
        <w:t>Submit</w:t>
      </w:r>
      <w:r w:rsidR="005B436A" w:rsidRPr="000847EC">
        <w:rPr>
          <w:rFonts w:ascii="VIC" w:hAnsi="VIC"/>
          <w:color w:val="007DB9"/>
        </w:rPr>
        <w:t>ting an</w:t>
      </w:r>
      <w:r w:rsidR="00B35CA2" w:rsidRPr="000847EC">
        <w:rPr>
          <w:rFonts w:ascii="VIC" w:hAnsi="VIC"/>
          <w:color w:val="007DB9"/>
        </w:rPr>
        <w:t xml:space="preserve"> </w:t>
      </w:r>
      <w:r w:rsidR="00AE3EB1" w:rsidRPr="000847EC">
        <w:rPr>
          <w:rFonts w:ascii="VIC" w:hAnsi="VIC"/>
          <w:color w:val="007DB9"/>
        </w:rPr>
        <w:t>a</w:t>
      </w:r>
      <w:r w:rsidR="00B35CA2" w:rsidRPr="000847EC">
        <w:rPr>
          <w:rFonts w:ascii="VIC" w:hAnsi="VIC"/>
          <w:color w:val="007DB9"/>
        </w:rPr>
        <w:t>pplication</w:t>
      </w:r>
      <w:proofErr w:type="gramEnd"/>
      <w:r w:rsidR="00B35CA2" w:rsidRPr="000847EC">
        <w:rPr>
          <w:rFonts w:ascii="VIC" w:hAnsi="VIC"/>
          <w:color w:val="007DB9"/>
        </w:rPr>
        <w:t xml:space="preserve"> </w:t>
      </w:r>
      <w:r w:rsidR="005B436A" w:rsidRPr="000847EC">
        <w:rPr>
          <w:rFonts w:ascii="VIC" w:hAnsi="VIC"/>
          <w:color w:val="007DB9"/>
        </w:rPr>
        <w:t xml:space="preserve">to </w:t>
      </w:r>
      <w:r w:rsidR="00F50786" w:rsidRPr="000847EC">
        <w:rPr>
          <w:rFonts w:ascii="VIC" w:hAnsi="VIC"/>
          <w:color w:val="007DB9"/>
        </w:rPr>
        <w:t xml:space="preserve">a </w:t>
      </w:r>
      <w:r w:rsidR="0045529C" w:rsidRPr="000847EC">
        <w:rPr>
          <w:rFonts w:ascii="VIC" w:hAnsi="VIC"/>
          <w:color w:val="007DB9"/>
        </w:rPr>
        <w:t xml:space="preserve">Responsible Authority </w:t>
      </w:r>
    </w:p>
    <w:p w14:paraId="045757A7" w14:textId="77777777" w:rsidR="0065410D" w:rsidRPr="000847EC" w:rsidRDefault="00B35CA2" w:rsidP="00B35CA2">
      <w:pPr>
        <w:spacing w:before="120" w:after="120"/>
        <w:jc w:val="both"/>
        <w:rPr>
          <w:rFonts w:ascii="Arial" w:hAnsi="Arial" w:cs="Arial"/>
          <w:color w:val="000000"/>
          <w:lang w:eastAsia="en-AU"/>
        </w:rPr>
      </w:pPr>
      <w:r w:rsidRPr="000847EC">
        <w:rPr>
          <w:rFonts w:ascii="Arial" w:hAnsi="Arial" w:cs="Arial"/>
          <w:color w:val="000000"/>
          <w:lang w:eastAsia="en-AU"/>
        </w:rPr>
        <w:t xml:space="preserve">When an </w:t>
      </w:r>
      <w:r w:rsidR="000C09EB" w:rsidRPr="000847EC">
        <w:rPr>
          <w:rFonts w:ascii="Arial" w:hAnsi="Arial" w:cs="Arial"/>
          <w:color w:val="000000"/>
          <w:lang w:eastAsia="en-AU"/>
        </w:rPr>
        <w:t>a</w:t>
      </w:r>
      <w:r w:rsidRPr="000847EC">
        <w:rPr>
          <w:rFonts w:ascii="Arial" w:hAnsi="Arial" w:cs="Arial"/>
          <w:color w:val="000000"/>
          <w:lang w:eastAsia="en-AU"/>
        </w:rPr>
        <w:t>pplicant selects</w:t>
      </w:r>
      <w:r w:rsidR="00AD664C" w:rsidRPr="000847EC">
        <w:rPr>
          <w:rFonts w:ascii="Arial" w:hAnsi="Arial" w:cs="Arial"/>
          <w:color w:val="000000"/>
          <w:lang w:eastAsia="en-AU"/>
        </w:rPr>
        <w:t xml:space="preserve"> ‘</w:t>
      </w:r>
      <w:r w:rsidR="0045529C" w:rsidRPr="000847EC">
        <w:rPr>
          <w:rFonts w:ascii="Arial" w:hAnsi="Arial" w:cs="Arial"/>
          <w:color w:val="000000"/>
          <w:lang w:eastAsia="en-AU"/>
        </w:rPr>
        <w:t>S</w:t>
      </w:r>
      <w:r w:rsidRPr="000847EC">
        <w:rPr>
          <w:rFonts w:ascii="Arial" w:hAnsi="Arial" w:cs="Arial"/>
          <w:color w:val="000000"/>
          <w:lang w:eastAsia="en-AU"/>
        </w:rPr>
        <w:t>ubmit application</w:t>
      </w:r>
      <w:r w:rsidR="00AD664C" w:rsidRPr="000847EC">
        <w:rPr>
          <w:rFonts w:ascii="Arial" w:hAnsi="Arial" w:cs="Arial"/>
          <w:color w:val="000000"/>
          <w:lang w:eastAsia="en-AU"/>
        </w:rPr>
        <w:t>’</w:t>
      </w:r>
      <w:r w:rsidRPr="000847EC">
        <w:rPr>
          <w:rFonts w:ascii="Arial" w:hAnsi="Arial" w:cs="Arial"/>
          <w:color w:val="000000"/>
          <w:lang w:eastAsia="en-AU"/>
        </w:rPr>
        <w:t xml:space="preserve"> they will be presented with </w:t>
      </w:r>
      <w:r w:rsidR="0065410D" w:rsidRPr="000847EC">
        <w:rPr>
          <w:rFonts w:ascii="Arial" w:hAnsi="Arial" w:cs="Arial"/>
          <w:color w:val="000000"/>
          <w:lang w:eastAsia="en-AU"/>
        </w:rPr>
        <w:t>the following two</w:t>
      </w:r>
      <w:r w:rsidRPr="000847EC">
        <w:rPr>
          <w:rFonts w:ascii="Arial" w:hAnsi="Arial" w:cs="Arial"/>
          <w:color w:val="000000"/>
          <w:lang w:eastAsia="en-AU"/>
        </w:rPr>
        <w:t xml:space="preserve"> options</w:t>
      </w:r>
      <w:r w:rsidR="001A07B2" w:rsidRPr="000847EC">
        <w:rPr>
          <w:rFonts w:ascii="Arial" w:hAnsi="Arial" w:cs="Arial"/>
          <w:color w:val="000000"/>
          <w:lang w:eastAsia="en-AU"/>
        </w:rPr>
        <w:t>:</w:t>
      </w:r>
    </w:p>
    <w:p w14:paraId="25CA53CC" w14:textId="77777777" w:rsidR="0065410D" w:rsidRPr="000847EC" w:rsidRDefault="0065410D" w:rsidP="00DE436A">
      <w:pPr>
        <w:numPr>
          <w:ilvl w:val="0"/>
          <w:numId w:val="46"/>
        </w:numPr>
        <w:spacing w:before="120" w:after="120"/>
        <w:jc w:val="both"/>
        <w:rPr>
          <w:rFonts w:ascii="Arial" w:hAnsi="Arial" w:cs="Arial"/>
          <w:color w:val="000000"/>
          <w:lang w:eastAsia="en-AU"/>
        </w:rPr>
      </w:pPr>
      <w:r w:rsidRPr="000847EC">
        <w:rPr>
          <w:rFonts w:ascii="Arial" w:hAnsi="Arial" w:cs="Arial"/>
          <w:color w:val="000000"/>
          <w:lang w:eastAsia="en-AU"/>
        </w:rPr>
        <w:t>‘</w:t>
      </w:r>
      <w:r w:rsidR="006915C4" w:rsidRPr="000847EC">
        <w:rPr>
          <w:rFonts w:ascii="Arial" w:hAnsi="Arial" w:cs="Arial"/>
          <w:color w:val="000000"/>
          <w:lang w:eastAsia="en-AU"/>
        </w:rPr>
        <w:t>Lodge your application and pay the applicable statutory fee’ -</w:t>
      </w:r>
      <w:r w:rsidR="001A07B2" w:rsidRPr="000847EC">
        <w:rPr>
          <w:rFonts w:ascii="Arial" w:hAnsi="Arial" w:cs="Arial"/>
          <w:color w:val="000000"/>
          <w:lang w:eastAsia="en-AU"/>
        </w:rPr>
        <w:t xml:space="preserve"> The system will invoke the relevant payment function</w:t>
      </w:r>
      <w:r w:rsidR="006915C4" w:rsidRPr="000847EC">
        <w:rPr>
          <w:rFonts w:ascii="Arial" w:hAnsi="Arial" w:cs="Arial"/>
          <w:color w:val="000000"/>
          <w:lang w:eastAsia="en-AU"/>
        </w:rPr>
        <w:t xml:space="preserve"> immediately after submission of the application</w:t>
      </w:r>
      <w:r w:rsidR="0074154E" w:rsidRPr="000847EC">
        <w:rPr>
          <w:rFonts w:ascii="Arial" w:hAnsi="Arial" w:cs="Arial"/>
          <w:color w:val="000000"/>
          <w:lang w:eastAsia="en-AU"/>
        </w:rPr>
        <w:t>.</w:t>
      </w:r>
      <w:r w:rsidR="00B35CA2" w:rsidRPr="000847EC">
        <w:rPr>
          <w:rFonts w:ascii="Arial" w:hAnsi="Arial" w:cs="Arial"/>
          <w:color w:val="000000"/>
          <w:lang w:eastAsia="en-AU"/>
        </w:rPr>
        <w:t xml:space="preserve"> </w:t>
      </w:r>
    </w:p>
    <w:p w14:paraId="5DFD8071" w14:textId="44D54E01" w:rsidR="0065410D" w:rsidRPr="000847EC" w:rsidRDefault="0065410D" w:rsidP="00DE436A">
      <w:pPr>
        <w:numPr>
          <w:ilvl w:val="0"/>
          <w:numId w:val="46"/>
        </w:numPr>
        <w:spacing w:before="120" w:after="120"/>
        <w:jc w:val="both"/>
        <w:rPr>
          <w:rFonts w:ascii="Arial" w:hAnsi="Arial" w:cs="Arial"/>
          <w:color w:val="000000"/>
          <w:lang w:eastAsia="en-AU"/>
        </w:rPr>
      </w:pPr>
      <w:r w:rsidRPr="000847EC">
        <w:rPr>
          <w:rFonts w:ascii="Arial" w:hAnsi="Arial" w:cs="Arial"/>
          <w:color w:val="000000"/>
          <w:lang w:eastAsia="en-AU"/>
        </w:rPr>
        <w:t>‘</w:t>
      </w:r>
      <w:r w:rsidR="006915C4" w:rsidRPr="000847EC">
        <w:rPr>
          <w:rFonts w:ascii="Arial" w:hAnsi="Arial" w:cs="Arial"/>
          <w:color w:val="000000"/>
          <w:lang w:eastAsia="en-AU"/>
        </w:rPr>
        <w:t>Lodge your application without paying the fee’ –</w:t>
      </w:r>
      <w:r w:rsidRPr="000847EC">
        <w:rPr>
          <w:rFonts w:ascii="Arial" w:hAnsi="Arial" w:cs="Arial"/>
          <w:color w:val="000000"/>
          <w:lang w:eastAsia="en-AU"/>
        </w:rPr>
        <w:t xml:space="preserve"> </w:t>
      </w:r>
      <w:r w:rsidR="006915C4" w:rsidRPr="000847EC">
        <w:rPr>
          <w:rFonts w:ascii="Arial" w:hAnsi="Arial" w:cs="Arial"/>
          <w:color w:val="000000"/>
          <w:lang w:eastAsia="en-AU"/>
        </w:rPr>
        <w:t xml:space="preserve">The application is </w:t>
      </w:r>
      <w:r w:rsidR="00AE3EB1" w:rsidRPr="000847EC">
        <w:rPr>
          <w:rFonts w:ascii="Arial" w:hAnsi="Arial" w:cs="Arial"/>
          <w:color w:val="000000"/>
          <w:lang w:eastAsia="en-AU"/>
        </w:rPr>
        <w:t>submitted,</w:t>
      </w:r>
      <w:r w:rsidR="0074154E" w:rsidRPr="000847EC">
        <w:rPr>
          <w:rFonts w:ascii="Arial" w:hAnsi="Arial" w:cs="Arial"/>
          <w:color w:val="000000"/>
          <w:lang w:eastAsia="en-AU"/>
        </w:rPr>
        <w:t xml:space="preserve"> and p</w:t>
      </w:r>
      <w:r w:rsidR="00B35CA2" w:rsidRPr="000847EC">
        <w:rPr>
          <w:rFonts w:ascii="Arial" w:hAnsi="Arial" w:cs="Arial"/>
          <w:color w:val="000000"/>
          <w:lang w:eastAsia="en-AU"/>
        </w:rPr>
        <w:t xml:space="preserve">ayment </w:t>
      </w:r>
      <w:r w:rsidRPr="000847EC">
        <w:rPr>
          <w:rFonts w:ascii="Arial" w:hAnsi="Arial" w:cs="Arial"/>
          <w:color w:val="000000"/>
          <w:lang w:eastAsia="en-AU"/>
        </w:rPr>
        <w:t xml:space="preserve">can be made </w:t>
      </w:r>
      <w:r w:rsidR="0074154E" w:rsidRPr="000847EC">
        <w:rPr>
          <w:rFonts w:ascii="Arial" w:hAnsi="Arial" w:cs="Arial"/>
          <w:color w:val="000000"/>
          <w:lang w:eastAsia="en-AU"/>
        </w:rPr>
        <w:t>w</w:t>
      </w:r>
      <w:r w:rsidRPr="000847EC">
        <w:rPr>
          <w:rFonts w:ascii="Arial" w:hAnsi="Arial" w:cs="Arial"/>
          <w:color w:val="000000"/>
          <w:lang w:eastAsia="en-AU"/>
        </w:rPr>
        <w:t xml:space="preserve">ithin SPEAR or outside of SPEAR </w:t>
      </w:r>
      <w:r w:rsidR="0040596D" w:rsidRPr="000847EC">
        <w:rPr>
          <w:rFonts w:ascii="Arial" w:hAnsi="Arial" w:cs="Arial"/>
          <w:color w:val="000000"/>
          <w:lang w:eastAsia="en-AU"/>
        </w:rPr>
        <w:t>later</w:t>
      </w:r>
      <w:r w:rsidRPr="000847EC">
        <w:rPr>
          <w:rFonts w:ascii="Arial" w:hAnsi="Arial" w:cs="Arial"/>
          <w:color w:val="000000"/>
          <w:lang w:eastAsia="en-AU"/>
        </w:rPr>
        <w:t>. This will also allow a guest to make a payment. See User Guide 39 for details on Guest access to SPEAR applications.</w:t>
      </w:r>
    </w:p>
    <w:p w14:paraId="613545E4" w14:textId="2AC13590" w:rsidR="005B436A" w:rsidRDefault="008D1FFB" w:rsidP="00B35CA2">
      <w:pPr>
        <w:spacing w:before="120" w:after="120"/>
        <w:jc w:val="both"/>
        <w:rPr>
          <w:rFonts w:ascii="Verdana" w:hAnsi="Verdana"/>
          <w:sz w:val="18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315981E4" wp14:editId="524C4D65">
            <wp:simplePos x="0" y="0"/>
            <wp:positionH relativeFrom="margin">
              <wp:align>right</wp:align>
            </wp:positionH>
            <wp:positionV relativeFrom="paragraph">
              <wp:posOffset>38100</wp:posOffset>
            </wp:positionV>
            <wp:extent cx="6076950" cy="1428750"/>
            <wp:effectExtent l="19050" t="19050" r="19050" b="19050"/>
            <wp:wrapNone/>
            <wp:docPr id="107" name="Picture 10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14287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4472C4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C729AC" w14:textId="70F2B972" w:rsidR="005B436A" w:rsidRDefault="005B436A" w:rsidP="00B35CA2">
      <w:pPr>
        <w:spacing w:before="120" w:after="120"/>
        <w:jc w:val="both"/>
        <w:rPr>
          <w:rFonts w:ascii="Verdana" w:hAnsi="Verdana"/>
          <w:sz w:val="18"/>
        </w:rPr>
      </w:pPr>
    </w:p>
    <w:p w14:paraId="1A969044" w14:textId="77777777" w:rsidR="005B436A" w:rsidRDefault="005B436A" w:rsidP="00B35CA2">
      <w:pPr>
        <w:spacing w:before="120" w:after="120"/>
        <w:jc w:val="both"/>
        <w:rPr>
          <w:rFonts w:ascii="Verdana" w:hAnsi="Verdana"/>
          <w:sz w:val="18"/>
        </w:rPr>
      </w:pPr>
    </w:p>
    <w:p w14:paraId="1D293FF2" w14:textId="77777777" w:rsidR="005B436A" w:rsidRDefault="005B436A" w:rsidP="00B35CA2">
      <w:pPr>
        <w:spacing w:before="120" w:after="120"/>
        <w:jc w:val="both"/>
        <w:rPr>
          <w:rFonts w:ascii="Verdana" w:hAnsi="Verdana"/>
          <w:sz w:val="18"/>
        </w:rPr>
      </w:pPr>
    </w:p>
    <w:p w14:paraId="5286E614" w14:textId="77777777" w:rsidR="005B436A" w:rsidRDefault="005B436A" w:rsidP="00B35CA2">
      <w:pPr>
        <w:spacing w:before="120" w:after="120"/>
        <w:jc w:val="both"/>
        <w:rPr>
          <w:rFonts w:ascii="Verdana" w:hAnsi="Verdana"/>
          <w:sz w:val="18"/>
        </w:rPr>
      </w:pPr>
    </w:p>
    <w:p w14:paraId="1C356BD4" w14:textId="77777777" w:rsidR="005B436A" w:rsidRPr="000847EC" w:rsidRDefault="005B436A" w:rsidP="00DE436A">
      <w:pPr>
        <w:pStyle w:val="HeadingA"/>
        <w:rPr>
          <w:rFonts w:ascii="VIC" w:hAnsi="VIC"/>
          <w:color w:val="007DB9"/>
        </w:rPr>
      </w:pPr>
      <w:r w:rsidRPr="000847EC">
        <w:rPr>
          <w:rFonts w:ascii="VIC" w:hAnsi="VIC"/>
          <w:color w:val="007DB9"/>
        </w:rPr>
        <w:t>41.</w:t>
      </w:r>
      <w:r w:rsidR="004D01FF" w:rsidRPr="000847EC">
        <w:rPr>
          <w:rFonts w:ascii="VIC" w:hAnsi="VIC"/>
          <w:color w:val="007DB9"/>
        </w:rPr>
        <w:t>2</w:t>
      </w:r>
      <w:r w:rsidRPr="000847EC">
        <w:rPr>
          <w:rFonts w:ascii="VIC" w:hAnsi="VIC"/>
          <w:color w:val="007DB9"/>
        </w:rPr>
        <w:tab/>
      </w:r>
      <w:r w:rsidR="004D01FF" w:rsidRPr="000847EC">
        <w:rPr>
          <w:rFonts w:ascii="VIC" w:hAnsi="VIC"/>
          <w:color w:val="007DB9"/>
        </w:rPr>
        <w:t>Pay fee on submission of application</w:t>
      </w:r>
      <w:r w:rsidRPr="000847EC">
        <w:rPr>
          <w:rFonts w:ascii="VIC" w:hAnsi="VIC"/>
          <w:color w:val="007DB9"/>
        </w:rPr>
        <w:t xml:space="preserve"> </w:t>
      </w:r>
    </w:p>
    <w:p w14:paraId="48766055" w14:textId="64BEBDEC" w:rsidR="005B436A" w:rsidRPr="000847EC" w:rsidRDefault="005B436A" w:rsidP="00B35CA2">
      <w:pPr>
        <w:spacing w:before="120" w:after="120"/>
        <w:jc w:val="both"/>
        <w:rPr>
          <w:rFonts w:ascii="Arial" w:hAnsi="Arial" w:cs="Arial"/>
          <w:color w:val="000000"/>
          <w:lang w:eastAsia="en-AU"/>
        </w:rPr>
      </w:pPr>
      <w:r w:rsidRPr="000847EC">
        <w:rPr>
          <w:rFonts w:ascii="Arial" w:hAnsi="Arial" w:cs="Arial"/>
          <w:color w:val="000000"/>
          <w:lang w:eastAsia="en-AU"/>
        </w:rPr>
        <w:t xml:space="preserve">If </w:t>
      </w:r>
      <w:r w:rsidR="004D01FF" w:rsidRPr="000847EC">
        <w:rPr>
          <w:rFonts w:ascii="Arial" w:hAnsi="Arial" w:cs="Arial"/>
          <w:color w:val="000000"/>
          <w:lang w:eastAsia="en-AU"/>
        </w:rPr>
        <w:t>electing to submit the application with fee</w:t>
      </w:r>
      <w:r w:rsidRPr="000847EC">
        <w:rPr>
          <w:rFonts w:ascii="Arial" w:hAnsi="Arial" w:cs="Arial"/>
          <w:color w:val="000000"/>
          <w:lang w:eastAsia="en-AU"/>
        </w:rPr>
        <w:t xml:space="preserve">, the Pay Fee to Responsible Authority screen is displayed. The Applicant Contact (or </w:t>
      </w:r>
      <w:r w:rsidR="00AE3EB1" w:rsidRPr="000847EC">
        <w:rPr>
          <w:rFonts w:ascii="Arial" w:hAnsi="Arial" w:cs="Arial"/>
          <w:color w:val="000000"/>
          <w:lang w:eastAsia="en-AU"/>
        </w:rPr>
        <w:t>g</w:t>
      </w:r>
      <w:r w:rsidRPr="000847EC">
        <w:rPr>
          <w:rFonts w:ascii="Arial" w:hAnsi="Arial" w:cs="Arial"/>
          <w:color w:val="000000"/>
          <w:lang w:eastAsia="en-AU"/>
        </w:rPr>
        <w:t xml:space="preserve">uest) </w:t>
      </w:r>
      <w:r w:rsidR="00352E35">
        <w:rPr>
          <w:rFonts w:ascii="Arial" w:hAnsi="Arial" w:cs="Arial"/>
          <w:color w:val="000000"/>
          <w:lang w:eastAsia="en-AU"/>
        </w:rPr>
        <w:t>must</w:t>
      </w:r>
      <w:r w:rsidRPr="000847EC">
        <w:rPr>
          <w:rFonts w:ascii="Arial" w:hAnsi="Arial" w:cs="Arial"/>
          <w:color w:val="000000"/>
          <w:lang w:eastAsia="en-AU"/>
        </w:rPr>
        <w:t xml:space="preserve"> complete the fields on this screen to confirm the amount and the type of the fee </w:t>
      </w:r>
      <w:proofErr w:type="gramStart"/>
      <w:r w:rsidRPr="000847EC">
        <w:rPr>
          <w:rFonts w:ascii="Arial" w:hAnsi="Arial" w:cs="Arial"/>
          <w:color w:val="000000"/>
          <w:lang w:eastAsia="en-AU"/>
        </w:rPr>
        <w:t>payment, and</w:t>
      </w:r>
      <w:proofErr w:type="gramEnd"/>
      <w:r w:rsidRPr="000847EC">
        <w:rPr>
          <w:rFonts w:ascii="Arial" w:hAnsi="Arial" w:cs="Arial"/>
          <w:color w:val="000000"/>
          <w:lang w:eastAsia="en-AU"/>
        </w:rPr>
        <w:t xml:space="preserve"> click ‘next’.</w:t>
      </w:r>
    </w:p>
    <w:p w14:paraId="005A7F30" w14:textId="77777777" w:rsidR="003C42A7" w:rsidRPr="000847EC" w:rsidRDefault="003C42A7" w:rsidP="00B35CA2">
      <w:pPr>
        <w:spacing w:before="120" w:after="120"/>
        <w:jc w:val="both"/>
        <w:rPr>
          <w:rFonts w:ascii="Arial" w:hAnsi="Arial" w:cs="Arial"/>
          <w:color w:val="000000"/>
          <w:lang w:eastAsia="en-AU"/>
        </w:rPr>
      </w:pPr>
      <w:r w:rsidRPr="000847EC">
        <w:rPr>
          <w:rFonts w:ascii="Arial" w:hAnsi="Arial" w:cs="Arial"/>
          <w:color w:val="000000"/>
          <w:lang w:eastAsia="en-AU"/>
        </w:rPr>
        <w:t>If council has elected to set a surcharge on their payments, it will also be shown on this screen.</w:t>
      </w:r>
    </w:p>
    <w:p w14:paraId="2ACE13E7" w14:textId="7F1C6FE6" w:rsidR="005B436A" w:rsidRPr="000847EC" w:rsidRDefault="0002651B" w:rsidP="00B35CA2">
      <w:pPr>
        <w:spacing w:before="120" w:after="120"/>
        <w:jc w:val="both"/>
        <w:rPr>
          <w:rFonts w:ascii="Arial" w:hAnsi="Arial" w:cs="Arial"/>
          <w:sz w:val="18"/>
        </w:rPr>
      </w:pPr>
      <w:r w:rsidRPr="000847EC">
        <w:rPr>
          <w:rFonts w:ascii="Arial" w:hAnsi="Arial" w:cs="Arial"/>
          <w:noProof/>
        </w:rPr>
        <w:drawing>
          <wp:inline distT="0" distB="0" distL="0" distR="0" wp14:anchorId="279CEE9F" wp14:editId="5DFA151F">
            <wp:extent cx="6120130" cy="3597910"/>
            <wp:effectExtent l="19050" t="19050" r="13970" b="21590"/>
            <wp:docPr id="5" name="Picture 5" descr="Image of Pay Fee to Responsible Authority scre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mage of Pay Fee to Responsible Authority screen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979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EDE58FD" w14:textId="77777777" w:rsidR="005B436A" w:rsidRPr="000847EC" w:rsidRDefault="005B436A" w:rsidP="00B35CA2">
      <w:pPr>
        <w:spacing w:before="120" w:after="120"/>
        <w:jc w:val="both"/>
        <w:rPr>
          <w:rFonts w:ascii="Arial" w:hAnsi="Arial" w:cs="Arial"/>
          <w:sz w:val="18"/>
        </w:rPr>
      </w:pPr>
    </w:p>
    <w:p w14:paraId="577FB702" w14:textId="383B8641" w:rsidR="005B436A" w:rsidRPr="000847EC" w:rsidRDefault="003C42A7" w:rsidP="00B35CA2">
      <w:pPr>
        <w:spacing w:before="120" w:after="120"/>
        <w:jc w:val="both"/>
        <w:rPr>
          <w:rFonts w:ascii="Arial" w:hAnsi="Arial" w:cs="Arial"/>
          <w:color w:val="000000"/>
          <w:lang w:eastAsia="en-AU"/>
        </w:rPr>
      </w:pPr>
      <w:r w:rsidRPr="000847EC">
        <w:rPr>
          <w:rFonts w:ascii="Arial" w:hAnsi="Arial" w:cs="Arial"/>
          <w:color w:val="000000"/>
          <w:lang w:eastAsia="en-AU"/>
        </w:rPr>
        <w:t>T</w:t>
      </w:r>
      <w:r w:rsidR="005B436A" w:rsidRPr="000847EC">
        <w:rPr>
          <w:rFonts w:ascii="Arial" w:hAnsi="Arial" w:cs="Arial"/>
          <w:color w:val="000000"/>
          <w:lang w:eastAsia="en-AU"/>
        </w:rPr>
        <w:t xml:space="preserve">he </w:t>
      </w:r>
      <w:r w:rsidR="00031E25" w:rsidRPr="000847EC">
        <w:rPr>
          <w:rFonts w:ascii="Arial" w:hAnsi="Arial" w:cs="Arial"/>
          <w:color w:val="000000"/>
          <w:lang w:eastAsia="en-AU"/>
        </w:rPr>
        <w:t xml:space="preserve">Westpac </w:t>
      </w:r>
      <w:r w:rsidR="005B436A" w:rsidRPr="000847EC">
        <w:rPr>
          <w:rFonts w:ascii="Arial" w:hAnsi="Arial" w:cs="Arial"/>
          <w:color w:val="000000"/>
          <w:lang w:eastAsia="en-AU"/>
        </w:rPr>
        <w:t>Payment</w:t>
      </w:r>
      <w:r w:rsidR="00031E25" w:rsidRPr="000847EC">
        <w:rPr>
          <w:rFonts w:ascii="Arial" w:hAnsi="Arial" w:cs="Arial"/>
          <w:color w:val="000000"/>
          <w:lang w:eastAsia="en-AU"/>
        </w:rPr>
        <w:t xml:space="preserve"> Details</w:t>
      </w:r>
      <w:r w:rsidR="005B436A" w:rsidRPr="000847EC">
        <w:rPr>
          <w:rFonts w:ascii="Arial" w:hAnsi="Arial" w:cs="Arial"/>
          <w:color w:val="000000"/>
          <w:lang w:eastAsia="en-AU"/>
        </w:rPr>
        <w:t xml:space="preserve"> screen is </w:t>
      </w:r>
      <w:r w:rsidR="00A004C0" w:rsidRPr="000847EC">
        <w:rPr>
          <w:rFonts w:ascii="Arial" w:hAnsi="Arial" w:cs="Arial"/>
          <w:color w:val="000000"/>
          <w:lang w:eastAsia="en-AU"/>
        </w:rPr>
        <w:t xml:space="preserve">then </w:t>
      </w:r>
      <w:r w:rsidR="005B436A" w:rsidRPr="000847EC">
        <w:rPr>
          <w:rFonts w:ascii="Arial" w:hAnsi="Arial" w:cs="Arial"/>
          <w:color w:val="000000"/>
          <w:lang w:eastAsia="en-AU"/>
        </w:rPr>
        <w:t>displayed. Enter the relevant credit card details and click ‘</w:t>
      </w:r>
      <w:r w:rsidR="00031E25" w:rsidRPr="000847EC">
        <w:rPr>
          <w:rFonts w:ascii="Arial" w:hAnsi="Arial" w:cs="Arial"/>
          <w:color w:val="000000"/>
          <w:lang w:eastAsia="en-AU"/>
        </w:rPr>
        <w:t xml:space="preserve">Next’ </w:t>
      </w:r>
      <w:r w:rsidR="007F0E32" w:rsidRPr="000847EC">
        <w:rPr>
          <w:rFonts w:ascii="Arial" w:hAnsi="Arial" w:cs="Arial"/>
          <w:color w:val="000000"/>
          <w:lang w:eastAsia="en-AU"/>
        </w:rPr>
        <w:t>to proceed</w:t>
      </w:r>
      <w:r w:rsidR="005B436A" w:rsidRPr="000847EC">
        <w:rPr>
          <w:rFonts w:ascii="Arial" w:hAnsi="Arial" w:cs="Arial"/>
          <w:color w:val="000000"/>
          <w:lang w:eastAsia="en-AU"/>
        </w:rPr>
        <w:t>.</w:t>
      </w:r>
    </w:p>
    <w:p w14:paraId="599CB68B" w14:textId="5E9A3AA9" w:rsidR="00031E25" w:rsidRPr="000847EC" w:rsidRDefault="00352E35" w:rsidP="00B35CA2">
      <w:pPr>
        <w:spacing w:before="120" w:after="120"/>
        <w:jc w:val="both"/>
        <w:rPr>
          <w:rFonts w:ascii="Arial" w:hAnsi="Arial" w:cs="Arial"/>
          <w:color w:val="000000"/>
          <w:lang w:eastAsia="en-AU"/>
        </w:rPr>
      </w:pPr>
      <w:r w:rsidRPr="000847EC">
        <w:rPr>
          <w:rFonts w:ascii="Arial" w:hAnsi="Arial" w:cs="Arial"/>
          <w:noProof/>
        </w:rPr>
        <w:drawing>
          <wp:anchor distT="0" distB="0" distL="114300" distR="114300" simplePos="0" relativeHeight="251658752" behindDoc="0" locked="0" layoutInCell="1" allowOverlap="1" wp14:anchorId="023B1DB5" wp14:editId="6F68C804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6076950" cy="3619500"/>
            <wp:effectExtent l="19050" t="19050" r="19050" b="19050"/>
            <wp:wrapNone/>
            <wp:docPr id="113" name="Picture 1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3619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13E522" w14:textId="77777777" w:rsidR="00031E25" w:rsidRPr="000847EC" w:rsidRDefault="00031E25" w:rsidP="00B35CA2">
      <w:pPr>
        <w:spacing w:before="120" w:after="120"/>
        <w:jc w:val="both"/>
        <w:rPr>
          <w:rFonts w:ascii="Arial" w:hAnsi="Arial" w:cs="Arial"/>
          <w:color w:val="000000"/>
          <w:lang w:eastAsia="en-AU"/>
        </w:rPr>
      </w:pPr>
    </w:p>
    <w:p w14:paraId="524A461B" w14:textId="77777777" w:rsidR="00031E25" w:rsidRPr="000847EC" w:rsidRDefault="00031E25" w:rsidP="00B35CA2">
      <w:pPr>
        <w:spacing w:before="120" w:after="120"/>
        <w:jc w:val="both"/>
        <w:rPr>
          <w:rFonts w:ascii="Arial" w:hAnsi="Arial" w:cs="Arial"/>
          <w:color w:val="000000"/>
          <w:lang w:eastAsia="en-AU"/>
        </w:rPr>
      </w:pPr>
    </w:p>
    <w:p w14:paraId="06706449" w14:textId="77777777" w:rsidR="00031E25" w:rsidRPr="000847EC" w:rsidRDefault="00031E25" w:rsidP="00B35CA2">
      <w:pPr>
        <w:spacing w:before="120" w:after="120"/>
        <w:jc w:val="both"/>
        <w:rPr>
          <w:rFonts w:ascii="Arial" w:hAnsi="Arial" w:cs="Arial"/>
          <w:color w:val="000000"/>
          <w:lang w:eastAsia="en-AU"/>
        </w:rPr>
      </w:pPr>
    </w:p>
    <w:p w14:paraId="20C3FC45" w14:textId="77777777" w:rsidR="00031E25" w:rsidRPr="000847EC" w:rsidRDefault="00031E25" w:rsidP="00B35CA2">
      <w:pPr>
        <w:spacing w:before="120" w:after="120"/>
        <w:jc w:val="both"/>
        <w:rPr>
          <w:rFonts w:ascii="Arial" w:hAnsi="Arial" w:cs="Arial"/>
          <w:color w:val="000000"/>
          <w:lang w:eastAsia="en-AU"/>
        </w:rPr>
      </w:pPr>
    </w:p>
    <w:p w14:paraId="19B19BF1" w14:textId="77777777" w:rsidR="00031E25" w:rsidRPr="000847EC" w:rsidRDefault="00031E25" w:rsidP="00B35CA2">
      <w:pPr>
        <w:spacing w:before="120" w:after="120"/>
        <w:jc w:val="both"/>
        <w:rPr>
          <w:rFonts w:ascii="Arial" w:hAnsi="Arial" w:cs="Arial"/>
          <w:color w:val="000000"/>
          <w:lang w:eastAsia="en-AU"/>
        </w:rPr>
      </w:pPr>
    </w:p>
    <w:p w14:paraId="4DB81ADB" w14:textId="77777777" w:rsidR="00031E25" w:rsidRPr="000847EC" w:rsidRDefault="00031E25" w:rsidP="00B35CA2">
      <w:pPr>
        <w:spacing w:before="120" w:after="120"/>
        <w:jc w:val="both"/>
        <w:rPr>
          <w:rFonts w:ascii="Arial" w:hAnsi="Arial" w:cs="Arial"/>
          <w:color w:val="000000"/>
          <w:lang w:eastAsia="en-AU"/>
        </w:rPr>
      </w:pPr>
    </w:p>
    <w:p w14:paraId="2AEB2724" w14:textId="77777777" w:rsidR="00031E25" w:rsidRPr="000847EC" w:rsidRDefault="00031E25" w:rsidP="00B35CA2">
      <w:pPr>
        <w:spacing w:before="120" w:after="120"/>
        <w:jc w:val="both"/>
        <w:rPr>
          <w:rFonts w:ascii="Arial" w:hAnsi="Arial" w:cs="Arial"/>
          <w:color w:val="000000"/>
          <w:lang w:eastAsia="en-AU"/>
        </w:rPr>
      </w:pPr>
    </w:p>
    <w:p w14:paraId="1A4952EB" w14:textId="77777777" w:rsidR="00031E25" w:rsidRPr="000847EC" w:rsidRDefault="00031E25" w:rsidP="00B35CA2">
      <w:pPr>
        <w:spacing w:before="120" w:after="120"/>
        <w:jc w:val="both"/>
        <w:rPr>
          <w:rFonts w:ascii="Arial" w:hAnsi="Arial" w:cs="Arial"/>
          <w:color w:val="000000"/>
          <w:lang w:eastAsia="en-AU"/>
        </w:rPr>
      </w:pPr>
    </w:p>
    <w:p w14:paraId="09FEB5C0" w14:textId="77777777" w:rsidR="00031E25" w:rsidRPr="000847EC" w:rsidRDefault="00031E25" w:rsidP="00B35CA2">
      <w:pPr>
        <w:spacing w:before="120" w:after="120"/>
        <w:jc w:val="both"/>
        <w:rPr>
          <w:rFonts w:ascii="Arial" w:hAnsi="Arial" w:cs="Arial"/>
          <w:color w:val="000000"/>
          <w:lang w:eastAsia="en-AU"/>
        </w:rPr>
      </w:pPr>
    </w:p>
    <w:p w14:paraId="0B8F38F5" w14:textId="77777777" w:rsidR="00031E25" w:rsidRPr="000847EC" w:rsidRDefault="00031E25" w:rsidP="00B35CA2">
      <w:pPr>
        <w:spacing w:before="120" w:after="120"/>
        <w:jc w:val="both"/>
        <w:rPr>
          <w:rFonts w:ascii="Arial" w:hAnsi="Arial" w:cs="Arial"/>
          <w:color w:val="000000"/>
          <w:lang w:eastAsia="en-AU"/>
        </w:rPr>
      </w:pPr>
    </w:p>
    <w:p w14:paraId="1088B6F2" w14:textId="77777777" w:rsidR="00031E25" w:rsidRPr="000847EC" w:rsidRDefault="00031E25" w:rsidP="00B35CA2">
      <w:pPr>
        <w:spacing w:before="120" w:after="120"/>
        <w:jc w:val="both"/>
        <w:rPr>
          <w:rFonts w:ascii="Arial" w:hAnsi="Arial" w:cs="Arial"/>
          <w:color w:val="000000"/>
          <w:lang w:eastAsia="en-AU"/>
        </w:rPr>
      </w:pPr>
    </w:p>
    <w:p w14:paraId="73335B48" w14:textId="621CFB2F" w:rsidR="008A2398" w:rsidRPr="000847EC" w:rsidRDefault="008D1FFB" w:rsidP="00B35CA2">
      <w:pPr>
        <w:spacing w:before="120" w:after="120"/>
        <w:jc w:val="both"/>
        <w:rPr>
          <w:rFonts w:ascii="Arial" w:hAnsi="Arial" w:cs="Arial"/>
        </w:rPr>
      </w:pPr>
      <w:r w:rsidRPr="000847EC">
        <w:rPr>
          <w:rFonts w:ascii="Arial" w:hAnsi="Arial" w:cs="Arial"/>
          <w:noProof/>
        </w:rPr>
        <w:drawing>
          <wp:anchor distT="0" distB="0" distL="114300" distR="114300" simplePos="0" relativeHeight="251659776" behindDoc="0" locked="0" layoutInCell="1" allowOverlap="1" wp14:anchorId="698F96A8" wp14:editId="2AA81C07">
            <wp:simplePos x="0" y="0"/>
            <wp:positionH relativeFrom="margin">
              <wp:align>right</wp:align>
            </wp:positionH>
            <wp:positionV relativeFrom="paragraph">
              <wp:posOffset>439420</wp:posOffset>
            </wp:positionV>
            <wp:extent cx="6083300" cy="3714115"/>
            <wp:effectExtent l="19050" t="19050" r="12700" b="19685"/>
            <wp:wrapNone/>
            <wp:docPr id="114" name="Picture 1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0" cy="37141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2398" w:rsidRPr="000847EC">
        <w:rPr>
          <w:rFonts w:ascii="Arial" w:hAnsi="Arial" w:cs="Arial"/>
        </w:rPr>
        <w:t>After entering you</w:t>
      </w:r>
      <w:r w:rsidR="00031E25" w:rsidRPr="000847EC">
        <w:rPr>
          <w:rFonts w:ascii="Arial" w:hAnsi="Arial" w:cs="Arial"/>
        </w:rPr>
        <w:t>r</w:t>
      </w:r>
      <w:r w:rsidR="008A2398" w:rsidRPr="000847EC">
        <w:rPr>
          <w:rFonts w:ascii="Arial" w:hAnsi="Arial" w:cs="Arial"/>
        </w:rPr>
        <w:t xml:space="preserve"> credit card details a conf</w:t>
      </w:r>
      <w:r w:rsidR="00024EDD" w:rsidRPr="000847EC">
        <w:rPr>
          <w:rFonts w:ascii="Arial" w:hAnsi="Arial" w:cs="Arial"/>
        </w:rPr>
        <w:t>i</w:t>
      </w:r>
      <w:r w:rsidR="008A2398" w:rsidRPr="000847EC">
        <w:rPr>
          <w:rFonts w:ascii="Arial" w:hAnsi="Arial" w:cs="Arial"/>
        </w:rPr>
        <w:t>rmation screen will appear. Click</w:t>
      </w:r>
      <w:r w:rsidR="001A508A" w:rsidRPr="000847EC">
        <w:rPr>
          <w:rFonts w:ascii="Arial" w:hAnsi="Arial" w:cs="Arial"/>
        </w:rPr>
        <w:t xml:space="preserve"> </w:t>
      </w:r>
      <w:r w:rsidR="008A2398" w:rsidRPr="000847EC">
        <w:rPr>
          <w:rFonts w:ascii="Arial" w:hAnsi="Arial" w:cs="Arial"/>
        </w:rPr>
        <w:t>‘</w:t>
      </w:r>
      <w:r w:rsidR="001A508A" w:rsidRPr="000847EC">
        <w:rPr>
          <w:rFonts w:ascii="Arial" w:hAnsi="Arial" w:cs="Arial"/>
        </w:rPr>
        <w:t>Confirm</w:t>
      </w:r>
      <w:r w:rsidR="008A2398" w:rsidRPr="000847EC">
        <w:rPr>
          <w:rFonts w:ascii="Arial" w:hAnsi="Arial" w:cs="Arial"/>
        </w:rPr>
        <w:t>’</w:t>
      </w:r>
      <w:r w:rsidR="001A508A" w:rsidRPr="000847EC">
        <w:rPr>
          <w:rFonts w:ascii="Arial" w:hAnsi="Arial" w:cs="Arial"/>
        </w:rPr>
        <w:t xml:space="preserve"> </w:t>
      </w:r>
      <w:r w:rsidR="008A2398" w:rsidRPr="000847EC">
        <w:rPr>
          <w:rFonts w:ascii="Arial" w:hAnsi="Arial" w:cs="Arial"/>
        </w:rPr>
        <w:t>to proceed</w:t>
      </w:r>
      <w:r w:rsidR="001A508A" w:rsidRPr="000847EC">
        <w:rPr>
          <w:rFonts w:ascii="Arial" w:hAnsi="Arial" w:cs="Arial"/>
        </w:rPr>
        <w:t xml:space="preserve"> with the payment</w:t>
      </w:r>
      <w:r w:rsidR="008A2398" w:rsidRPr="000847EC">
        <w:rPr>
          <w:rFonts w:ascii="Arial" w:hAnsi="Arial" w:cs="Arial"/>
        </w:rPr>
        <w:t>.</w:t>
      </w:r>
    </w:p>
    <w:p w14:paraId="1441E0C8" w14:textId="4D8428C5" w:rsidR="001A508A" w:rsidRPr="000847EC" w:rsidRDefault="001A508A" w:rsidP="00B35CA2">
      <w:pPr>
        <w:spacing w:before="120" w:after="120"/>
        <w:jc w:val="both"/>
        <w:rPr>
          <w:rFonts w:ascii="Arial" w:hAnsi="Arial" w:cs="Arial"/>
        </w:rPr>
      </w:pPr>
    </w:p>
    <w:p w14:paraId="3E590371" w14:textId="77777777" w:rsidR="001A508A" w:rsidRPr="000847EC" w:rsidRDefault="001A508A" w:rsidP="00B35CA2">
      <w:pPr>
        <w:spacing w:before="120" w:after="120"/>
        <w:jc w:val="both"/>
        <w:rPr>
          <w:rFonts w:ascii="Arial" w:hAnsi="Arial" w:cs="Arial"/>
        </w:rPr>
      </w:pPr>
    </w:p>
    <w:p w14:paraId="77E5D506" w14:textId="77777777" w:rsidR="001A508A" w:rsidRPr="000847EC" w:rsidRDefault="001A508A" w:rsidP="00B35CA2">
      <w:pPr>
        <w:spacing w:before="120" w:after="120"/>
        <w:jc w:val="both"/>
        <w:rPr>
          <w:rFonts w:ascii="Arial" w:hAnsi="Arial" w:cs="Arial"/>
        </w:rPr>
      </w:pPr>
    </w:p>
    <w:p w14:paraId="472A3241" w14:textId="77777777" w:rsidR="001A508A" w:rsidRPr="000847EC" w:rsidRDefault="001A508A" w:rsidP="00B35CA2">
      <w:pPr>
        <w:spacing w:before="120" w:after="120"/>
        <w:jc w:val="both"/>
        <w:rPr>
          <w:rFonts w:ascii="Arial" w:hAnsi="Arial" w:cs="Arial"/>
        </w:rPr>
      </w:pPr>
    </w:p>
    <w:p w14:paraId="38D6B0D2" w14:textId="77777777" w:rsidR="001A508A" w:rsidRPr="000847EC" w:rsidRDefault="001A508A" w:rsidP="00B35CA2">
      <w:pPr>
        <w:spacing w:before="120" w:after="120"/>
        <w:jc w:val="both"/>
        <w:rPr>
          <w:rFonts w:ascii="Arial" w:hAnsi="Arial" w:cs="Arial"/>
        </w:rPr>
      </w:pPr>
    </w:p>
    <w:p w14:paraId="1F4A2D86" w14:textId="77777777" w:rsidR="001A508A" w:rsidRPr="000847EC" w:rsidRDefault="001A508A" w:rsidP="00B35CA2">
      <w:pPr>
        <w:spacing w:before="120" w:after="120"/>
        <w:jc w:val="both"/>
        <w:rPr>
          <w:rFonts w:ascii="Arial" w:hAnsi="Arial" w:cs="Arial"/>
        </w:rPr>
      </w:pPr>
    </w:p>
    <w:p w14:paraId="7BC14139" w14:textId="77777777" w:rsidR="001A508A" w:rsidRPr="000847EC" w:rsidRDefault="001A508A" w:rsidP="00B35CA2">
      <w:pPr>
        <w:spacing w:before="120" w:after="120"/>
        <w:jc w:val="both"/>
        <w:rPr>
          <w:rFonts w:ascii="Arial" w:hAnsi="Arial" w:cs="Arial"/>
        </w:rPr>
      </w:pPr>
    </w:p>
    <w:p w14:paraId="3FF015DA" w14:textId="77777777" w:rsidR="001A508A" w:rsidRPr="000847EC" w:rsidRDefault="001A508A" w:rsidP="00B35CA2">
      <w:pPr>
        <w:spacing w:before="120" w:after="120"/>
        <w:jc w:val="both"/>
        <w:rPr>
          <w:rFonts w:ascii="Arial" w:hAnsi="Arial" w:cs="Arial"/>
        </w:rPr>
      </w:pPr>
    </w:p>
    <w:p w14:paraId="788326A1" w14:textId="77777777" w:rsidR="001A508A" w:rsidRPr="000847EC" w:rsidRDefault="001A508A" w:rsidP="00B35CA2">
      <w:pPr>
        <w:spacing w:before="120" w:after="120"/>
        <w:jc w:val="both"/>
        <w:rPr>
          <w:rFonts w:ascii="Arial" w:hAnsi="Arial" w:cs="Arial"/>
        </w:rPr>
      </w:pPr>
    </w:p>
    <w:p w14:paraId="5A6DF7E8" w14:textId="77777777" w:rsidR="001A508A" w:rsidRPr="000847EC" w:rsidRDefault="001A508A" w:rsidP="00B35CA2">
      <w:pPr>
        <w:spacing w:before="120" w:after="120"/>
        <w:jc w:val="both"/>
        <w:rPr>
          <w:rFonts w:ascii="Arial" w:hAnsi="Arial" w:cs="Arial"/>
        </w:rPr>
      </w:pPr>
    </w:p>
    <w:p w14:paraId="47CC5E37" w14:textId="77777777" w:rsidR="001A508A" w:rsidRPr="000847EC" w:rsidRDefault="001A508A" w:rsidP="00B35CA2">
      <w:pPr>
        <w:spacing w:before="120" w:after="120"/>
        <w:jc w:val="both"/>
        <w:rPr>
          <w:rFonts w:ascii="Arial" w:hAnsi="Arial" w:cs="Arial"/>
        </w:rPr>
      </w:pPr>
    </w:p>
    <w:p w14:paraId="06474325" w14:textId="77777777" w:rsidR="001A508A" w:rsidRPr="000847EC" w:rsidRDefault="001A508A" w:rsidP="00B35CA2">
      <w:pPr>
        <w:spacing w:before="120" w:after="120"/>
        <w:jc w:val="both"/>
        <w:rPr>
          <w:rFonts w:ascii="Arial" w:hAnsi="Arial" w:cs="Arial"/>
        </w:rPr>
      </w:pPr>
    </w:p>
    <w:p w14:paraId="76E789C7" w14:textId="77777777" w:rsidR="004D01FF" w:rsidRPr="000847EC" w:rsidRDefault="004D01FF" w:rsidP="004D01FF">
      <w:pPr>
        <w:spacing w:before="120" w:after="120"/>
        <w:jc w:val="both"/>
        <w:rPr>
          <w:rFonts w:ascii="Arial" w:hAnsi="Arial" w:cs="Arial"/>
          <w:color w:val="000000"/>
          <w:lang w:eastAsia="en-AU"/>
        </w:rPr>
      </w:pPr>
      <w:r w:rsidRPr="000847EC">
        <w:rPr>
          <w:rFonts w:ascii="Arial" w:hAnsi="Arial" w:cs="Arial"/>
          <w:color w:val="000000"/>
          <w:lang w:eastAsia="en-AU"/>
        </w:rPr>
        <w:lastRenderedPageBreak/>
        <w:t xml:space="preserve">Once completed, the applicant will be returned to SPEAR and a record of the payment will appear as a document in the Applicant Contact section of the Details </w:t>
      </w:r>
      <w:r w:rsidR="00AD664C" w:rsidRPr="000847EC">
        <w:rPr>
          <w:rFonts w:ascii="Arial" w:hAnsi="Arial" w:cs="Arial"/>
          <w:color w:val="000000"/>
          <w:lang w:eastAsia="en-AU"/>
        </w:rPr>
        <w:t>s</w:t>
      </w:r>
      <w:r w:rsidRPr="000847EC">
        <w:rPr>
          <w:rFonts w:ascii="Arial" w:hAnsi="Arial" w:cs="Arial"/>
          <w:color w:val="000000"/>
          <w:lang w:eastAsia="en-AU"/>
        </w:rPr>
        <w:t xml:space="preserve">creen. There is no limit to the number of payments that can be processed within a </w:t>
      </w:r>
      <w:r w:rsidR="00AE3EB1" w:rsidRPr="000847EC">
        <w:rPr>
          <w:rFonts w:ascii="Arial" w:hAnsi="Arial" w:cs="Arial"/>
          <w:color w:val="000000"/>
          <w:lang w:eastAsia="en-AU"/>
        </w:rPr>
        <w:t>SPEAR</w:t>
      </w:r>
      <w:r w:rsidRPr="000847EC">
        <w:rPr>
          <w:rFonts w:ascii="Arial" w:hAnsi="Arial" w:cs="Arial"/>
          <w:color w:val="000000"/>
          <w:lang w:eastAsia="en-AU"/>
        </w:rPr>
        <w:t xml:space="preserve"> application.</w:t>
      </w:r>
    </w:p>
    <w:p w14:paraId="2B9D7EFF" w14:textId="77777777" w:rsidR="00761E1D" w:rsidRPr="000847EC" w:rsidRDefault="00761E1D" w:rsidP="00761E1D">
      <w:pPr>
        <w:spacing w:before="120" w:after="120"/>
        <w:jc w:val="both"/>
        <w:rPr>
          <w:rFonts w:ascii="Arial" w:hAnsi="Arial" w:cs="Arial"/>
          <w:b/>
          <w:color w:val="000000"/>
          <w:lang w:eastAsia="en-AU"/>
        </w:rPr>
      </w:pPr>
      <w:r w:rsidRPr="000847EC">
        <w:rPr>
          <w:rFonts w:ascii="Arial" w:hAnsi="Arial" w:cs="Arial"/>
          <w:b/>
          <w:color w:val="000000"/>
          <w:lang w:eastAsia="en-AU"/>
        </w:rPr>
        <w:t>N</w:t>
      </w:r>
      <w:r w:rsidR="00AD664C" w:rsidRPr="000847EC">
        <w:rPr>
          <w:rFonts w:ascii="Arial" w:hAnsi="Arial" w:cs="Arial"/>
          <w:b/>
          <w:color w:val="000000"/>
          <w:lang w:eastAsia="en-AU"/>
        </w:rPr>
        <w:t>OT</w:t>
      </w:r>
      <w:r w:rsidR="00581146" w:rsidRPr="000847EC">
        <w:rPr>
          <w:rFonts w:ascii="Arial" w:hAnsi="Arial" w:cs="Arial"/>
          <w:b/>
          <w:color w:val="000000"/>
          <w:lang w:eastAsia="en-AU"/>
        </w:rPr>
        <w:t>E</w:t>
      </w:r>
      <w:r w:rsidRPr="000847EC">
        <w:rPr>
          <w:rFonts w:ascii="Arial" w:hAnsi="Arial" w:cs="Arial"/>
          <w:b/>
          <w:color w:val="000000"/>
          <w:lang w:eastAsia="en-AU"/>
        </w:rPr>
        <w:t>:</w:t>
      </w:r>
      <w:r w:rsidRPr="000847EC">
        <w:rPr>
          <w:rFonts w:ascii="Arial" w:hAnsi="Arial" w:cs="Arial"/>
          <w:b/>
          <w:color w:val="000000"/>
          <w:lang w:eastAsia="en-AU"/>
        </w:rPr>
        <w:tab/>
        <w:t>If the Responsible Authority is using another website to process online fee payments, a new window will appear for that service instead. Payments made through a non-SPEAR service will not be recorded in SPEAR, and the user should contact the Responsible Authority to notify them of the payment.</w:t>
      </w:r>
    </w:p>
    <w:p w14:paraId="541DBF19" w14:textId="77777777" w:rsidR="00B35CA2" w:rsidRPr="000847EC" w:rsidRDefault="00B35CA2" w:rsidP="00DE436A">
      <w:pPr>
        <w:pStyle w:val="HeadingA"/>
        <w:rPr>
          <w:rFonts w:ascii="VIC" w:hAnsi="VIC"/>
          <w:color w:val="007DB9"/>
        </w:rPr>
      </w:pPr>
      <w:r w:rsidRPr="000847EC">
        <w:rPr>
          <w:rFonts w:ascii="VIC" w:hAnsi="VIC"/>
          <w:color w:val="007DB9"/>
        </w:rPr>
        <w:t>41</w:t>
      </w:r>
      <w:r w:rsidR="004D01FF" w:rsidRPr="000847EC">
        <w:rPr>
          <w:rFonts w:ascii="VIC" w:hAnsi="VIC"/>
          <w:color w:val="007DB9"/>
        </w:rPr>
        <w:t>.3</w:t>
      </w:r>
      <w:r w:rsidRPr="000847EC">
        <w:rPr>
          <w:rFonts w:ascii="VIC" w:hAnsi="VIC"/>
          <w:color w:val="007DB9"/>
        </w:rPr>
        <w:tab/>
      </w:r>
      <w:r w:rsidR="004D01FF" w:rsidRPr="000847EC">
        <w:rPr>
          <w:rFonts w:ascii="VIC" w:hAnsi="VIC"/>
          <w:color w:val="007DB9"/>
        </w:rPr>
        <w:t xml:space="preserve">Pay </w:t>
      </w:r>
      <w:r w:rsidR="0074154E" w:rsidRPr="000847EC">
        <w:rPr>
          <w:rFonts w:ascii="VIC" w:hAnsi="VIC"/>
          <w:color w:val="007DB9"/>
        </w:rPr>
        <w:t>f</w:t>
      </w:r>
      <w:r w:rsidRPr="000847EC">
        <w:rPr>
          <w:rFonts w:ascii="VIC" w:hAnsi="VIC"/>
          <w:color w:val="007DB9"/>
        </w:rPr>
        <w:t xml:space="preserve">ee </w:t>
      </w:r>
      <w:proofErr w:type="gramStart"/>
      <w:r w:rsidR="0074154E" w:rsidRPr="000847EC">
        <w:rPr>
          <w:rFonts w:ascii="VIC" w:hAnsi="VIC"/>
          <w:color w:val="007DB9"/>
        </w:rPr>
        <w:t>at a later date</w:t>
      </w:r>
      <w:proofErr w:type="gramEnd"/>
    </w:p>
    <w:p w14:paraId="14390058" w14:textId="77777777" w:rsidR="00B35CA2" w:rsidRPr="000847EC" w:rsidRDefault="001A07B2" w:rsidP="00B35CA2">
      <w:pPr>
        <w:spacing w:before="120" w:after="120"/>
        <w:jc w:val="both"/>
        <w:rPr>
          <w:rFonts w:ascii="Arial" w:hAnsi="Arial" w:cs="Arial"/>
          <w:color w:val="000000"/>
          <w:lang w:eastAsia="en-AU"/>
        </w:rPr>
      </w:pPr>
      <w:r w:rsidRPr="000847EC">
        <w:rPr>
          <w:rFonts w:ascii="Arial" w:hAnsi="Arial" w:cs="Arial"/>
          <w:color w:val="000000"/>
          <w:lang w:eastAsia="en-AU"/>
        </w:rPr>
        <w:t xml:space="preserve">If the payment is to be made </w:t>
      </w:r>
      <w:proofErr w:type="gramStart"/>
      <w:r w:rsidRPr="000847EC">
        <w:rPr>
          <w:rFonts w:ascii="Arial" w:hAnsi="Arial" w:cs="Arial"/>
          <w:color w:val="000000"/>
          <w:lang w:eastAsia="en-AU"/>
        </w:rPr>
        <w:t>at a later date</w:t>
      </w:r>
      <w:proofErr w:type="gramEnd"/>
      <w:r w:rsidRPr="000847EC">
        <w:rPr>
          <w:rFonts w:ascii="Arial" w:hAnsi="Arial" w:cs="Arial"/>
          <w:color w:val="000000"/>
          <w:lang w:eastAsia="en-AU"/>
        </w:rPr>
        <w:t>, t</w:t>
      </w:r>
      <w:r w:rsidR="00B35CA2" w:rsidRPr="000847EC">
        <w:rPr>
          <w:rFonts w:ascii="Arial" w:hAnsi="Arial" w:cs="Arial"/>
          <w:color w:val="000000"/>
          <w:lang w:eastAsia="en-AU"/>
        </w:rPr>
        <w:t xml:space="preserve">he </w:t>
      </w:r>
      <w:r w:rsidRPr="000847EC">
        <w:rPr>
          <w:rFonts w:ascii="Arial" w:hAnsi="Arial" w:cs="Arial"/>
          <w:color w:val="000000"/>
          <w:lang w:eastAsia="en-AU"/>
        </w:rPr>
        <w:t xml:space="preserve">Applicant Contact </w:t>
      </w:r>
      <w:r w:rsidR="00B35CA2" w:rsidRPr="000847EC">
        <w:rPr>
          <w:rFonts w:ascii="Arial" w:hAnsi="Arial" w:cs="Arial"/>
          <w:color w:val="000000"/>
          <w:lang w:eastAsia="en-AU"/>
        </w:rPr>
        <w:t>can select either of two optional actions to process an online payment within SPEAR</w:t>
      </w:r>
      <w:r w:rsidR="000C09EB" w:rsidRPr="000847EC">
        <w:rPr>
          <w:rFonts w:ascii="Arial" w:hAnsi="Arial" w:cs="Arial"/>
          <w:color w:val="000000"/>
          <w:lang w:eastAsia="en-AU"/>
        </w:rPr>
        <w:t>:</w:t>
      </w:r>
    </w:p>
    <w:p w14:paraId="69CEF6C6" w14:textId="77777777" w:rsidR="001A07B2" w:rsidRPr="000847EC" w:rsidRDefault="00B35CA2" w:rsidP="00DE436A">
      <w:pPr>
        <w:numPr>
          <w:ilvl w:val="0"/>
          <w:numId w:val="47"/>
        </w:numPr>
        <w:spacing w:before="120" w:after="120"/>
        <w:jc w:val="both"/>
        <w:rPr>
          <w:rFonts w:ascii="Arial" w:hAnsi="Arial" w:cs="Arial"/>
          <w:color w:val="000000"/>
          <w:lang w:eastAsia="en-AU"/>
        </w:rPr>
      </w:pPr>
      <w:r w:rsidRPr="000847EC">
        <w:rPr>
          <w:rFonts w:ascii="Arial" w:hAnsi="Arial" w:cs="Arial"/>
          <w:color w:val="000000"/>
          <w:lang w:eastAsia="en-AU"/>
        </w:rPr>
        <w:t>Select the optional action</w:t>
      </w:r>
      <w:r w:rsidR="0045529C" w:rsidRPr="000847EC">
        <w:rPr>
          <w:rFonts w:ascii="Arial" w:hAnsi="Arial" w:cs="Arial"/>
          <w:color w:val="000000"/>
          <w:lang w:eastAsia="en-AU"/>
        </w:rPr>
        <w:t xml:space="preserve"> </w:t>
      </w:r>
      <w:r w:rsidR="00DE436A" w:rsidRPr="000847EC">
        <w:rPr>
          <w:rFonts w:ascii="Arial" w:hAnsi="Arial" w:cs="Arial"/>
          <w:color w:val="000000"/>
          <w:lang w:eastAsia="en-AU"/>
        </w:rPr>
        <w:t>‘</w:t>
      </w:r>
      <w:r w:rsidRPr="000847EC">
        <w:rPr>
          <w:rFonts w:ascii="Arial" w:hAnsi="Arial" w:cs="Arial"/>
          <w:color w:val="000000"/>
          <w:lang w:eastAsia="en-AU"/>
        </w:rPr>
        <w:t xml:space="preserve">Calculate </w:t>
      </w:r>
      <w:r w:rsidR="00DE436A" w:rsidRPr="000847EC">
        <w:rPr>
          <w:rFonts w:ascii="Arial" w:hAnsi="Arial" w:cs="Arial"/>
          <w:color w:val="000000"/>
          <w:lang w:eastAsia="en-AU"/>
        </w:rPr>
        <w:t xml:space="preserve">Statutory </w:t>
      </w:r>
      <w:r w:rsidRPr="000847EC">
        <w:rPr>
          <w:rFonts w:ascii="Arial" w:hAnsi="Arial" w:cs="Arial"/>
          <w:color w:val="000000"/>
          <w:lang w:eastAsia="en-AU"/>
        </w:rPr>
        <w:t>Fees</w:t>
      </w:r>
      <w:r w:rsidR="00DE436A" w:rsidRPr="000847EC">
        <w:rPr>
          <w:rFonts w:ascii="Arial" w:hAnsi="Arial" w:cs="Arial"/>
          <w:color w:val="000000"/>
          <w:lang w:eastAsia="en-AU"/>
        </w:rPr>
        <w:t>’</w:t>
      </w:r>
      <w:r w:rsidRPr="000847EC">
        <w:rPr>
          <w:rFonts w:ascii="Arial" w:hAnsi="Arial" w:cs="Arial"/>
          <w:color w:val="000000"/>
          <w:lang w:eastAsia="en-AU"/>
        </w:rPr>
        <w:t xml:space="preserve"> </w:t>
      </w:r>
      <w:r w:rsidR="001A07B2" w:rsidRPr="000847EC">
        <w:rPr>
          <w:rFonts w:ascii="Arial" w:hAnsi="Arial" w:cs="Arial"/>
          <w:color w:val="000000"/>
          <w:lang w:eastAsia="en-AU"/>
        </w:rPr>
        <w:t>and click</w:t>
      </w:r>
      <w:r w:rsidRPr="000847EC">
        <w:rPr>
          <w:rFonts w:ascii="Arial" w:hAnsi="Arial" w:cs="Arial"/>
          <w:color w:val="000000"/>
          <w:lang w:eastAsia="en-AU"/>
        </w:rPr>
        <w:t xml:space="preserve"> ‘go’ to invoke the Fee Calculator</w:t>
      </w:r>
      <w:r w:rsidR="001A07B2" w:rsidRPr="000847EC">
        <w:rPr>
          <w:rFonts w:ascii="Arial" w:hAnsi="Arial" w:cs="Arial"/>
          <w:color w:val="000000"/>
          <w:lang w:eastAsia="en-AU"/>
        </w:rPr>
        <w:t xml:space="preserve">. This will </w:t>
      </w:r>
      <w:r w:rsidRPr="000847EC">
        <w:rPr>
          <w:rFonts w:ascii="Arial" w:hAnsi="Arial" w:cs="Arial"/>
          <w:color w:val="000000"/>
          <w:lang w:eastAsia="en-AU"/>
        </w:rPr>
        <w:t>display</w:t>
      </w:r>
      <w:r w:rsidR="001A07B2" w:rsidRPr="000847EC">
        <w:rPr>
          <w:rFonts w:ascii="Arial" w:hAnsi="Arial" w:cs="Arial"/>
          <w:color w:val="000000"/>
          <w:lang w:eastAsia="en-AU"/>
        </w:rPr>
        <w:t xml:space="preserve"> the</w:t>
      </w:r>
      <w:r w:rsidRPr="000847EC">
        <w:rPr>
          <w:rFonts w:ascii="Arial" w:hAnsi="Arial" w:cs="Arial"/>
          <w:color w:val="000000"/>
          <w:lang w:eastAsia="en-AU"/>
        </w:rPr>
        <w:t xml:space="preserve"> statutory fees payable</w:t>
      </w:r>
      <w:r w:rsidR="001A07B2" w:rsidRPr="000847EC">
        <w:rPr>
          <w:rFonts w:ascii="Arial" w:hAnsi="Arial" w:cs="Arial"/>
          <w:color w:val="000000"/>
          <w:lang w:eastAsia="en-AU"/>
        </w:rPr>
        <w:t xml:space="preserve">. The applicant can </w:t>
      </w:r>
      <w:r w:rsidRPr="000847EC">
        <w:rPr>
          <w:rFonts w:ascii="Arial" w:hAnsi="Arial" w:cs="Arial"/>
          <w:color w:val="000000"/>
          <w:lang w:eastAsia="en-AU"/>
        </w:rPr>
        <w:t xml:space="preserve">then click the </w:t>
      </w:r>
      <w:r w:rsidR="004D01FF" w:rsidRPr="000847EC">
        <w:rPr>
          <w:rFonts w:ascii="Arial" w:hAnsi="Arial" w:cs="Arial"/>
          <w:color w:val="000000"/>
          <w:u w:val="single"/>
          <w:lang w:eastAsia="en-AU"/>
        </w:rPr>
        <w:t>online now</w:t>
      </w:r>
      <w:r w:rsidR="009C227F" w:rsidRPr="000847EC">
        <w:rPr>
          <w:rFonts w:ascii="Arial" w:hAnsi="Arial" w:cs="Arial"/>
          <w:color w:val="000000"/>
          <w:lang w:eastAsia="en-AU"/>
        </w:rPr>
        <w:t xml:space="preserve"> link</w:t>
      </w:r>
      <w:r w:rsidR="001A07B2" w:rsidRPr="000847EC">
        <w:rPr>
          <w:rFonts w:ascii="Arial" w:hAnsi="Arial" w:cs="Arial"/>
          <w:color w:val="000000"/>
          <w:lang w:eastAsia="en-AU"/>
        </w:rPr>
        <w:t xml:space="preserve"> to be directed to the </w:t>
      </w:r>
      <w:r w:rsidR="00E3217D" w:rsidRPr="000847EC">
        <w:rPr>
          <w:rFonts w:ascii="Arial" w:hAnsi="Arial" w:cs="Arial"/>
          <w:color w:val="000000"/>
          <w:lang w:eastAsia="en-AU"/>
        </w:rPr>
        <w:t xml:space="preserve">fee </w:t>
      </w:r>
      <w:r w:rsidR="001A07B2" w:rsidRPr="000847EC">
        <w:rPr>
          <w:rFonts w:ascii="Arial" w:hAnsi="Arial" w:cs="Arial"/>
          <w:color w:val="000000"/>
          <w:lang w:eastAsia="en-AU"/>
        </w:rPr>
        <w:t xml:space="preserve">payment </w:t>
      </w:r>
      <w:r w:rsidR="00E3217D" w:rsidRPr="000847EC">
        <w:rPr>
          <w:rFonts w:ascii="Arial" w:hAnsi="Arial" w:cs="Arial"/>
          <w:color w:val="000000"/>
          <w:lang w:eastAsia="en-AU"/>
        </w:rPr>
        <w:t>screen</w:t>
      </w:r>
      <w:r w:rsidR="004D01FF" w:rsidRPr="000847EC">
        <w:rPr>
          <w:rFonts w:ascii="Arial" w:hAnsi="Arial" w:cs="Arial"/>
          <w:color w:val="000000"/>
          <w:lang w:eastAsia="en-AU"/>
        </w:rPr>
        <w:t xml:space="preserve"> shown in 41.2, above</w:t>
      </w:r>
      <w:r w:rsidR="001A07B2" w:rsidRPr="000847EC">
        <w:rPr>
          <w:rFonts w:ascii="Arial" w:hAnsi="Arial" w:cs="Arial"/>
          <w:color w:val="000000"/>
          <w:lang w:eastAsia="en-AU"/>
        </w:rPr>
        <w:t xml:space="preserve">. </w:t>
      </w:r>
    </w:p>
    <w:p w14:paraId="43DDFCB8" w14:textId="77777777" w:rsidR="00B35CA2" w:rsidRPr="000847EC" w:rsidRDefault="00610757" w:rsidP="00DE436A">
      <w:pPr>
        <w:spacing w:before="120" w:after="120"/>
        <w:ind w:left="720"/>
        <w:jc w:val="both"/>
        <w:rPr>
          <w:rFonts w:ascii="Arial" w:hAnsi="Arial" w:cs="Arial"/>
        </w:rPr>
      </w:pPr>
      <w:r w:rsidRPr="000847EC">
        <w:rPr>
          <w:rFonts w:ascii="Arial" w:hAnsi="Arial" w:cs="Arial"/>
          <w:noProof/>
        </w:rPr>
        <w:drawing>
          <wp:inline distT="0" distB="0" distL="0" distR="0" wp14:anchorId="6F67D69D" wp14:editId="6E8C0658">
            <wp:extent cx="6121400" cy="1972310"/>
            <wp:effectExtent l="0" t="0" r="0" b="8890"/>
            <wp:docPr id="2" name="Picture 2" descr="Image of Calculate Fees screen for total fees pay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 of Calculate Fees screen for total fees payable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97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5032C" w14:textId="77777777" w:rsidR="00B35CA2" w:rsidRPr="000847EC" w:rsidRDefault="001A07B2" w:rsidP="00DE436A">
      <w:pPr>
        <w:numPr>
          <w:ilvl w:val="0"/>
          <w:numId w:val="47"/>
        </w:numPr>
        <w:spacing w:before="120" w:after="120"/>
        <w:jc w:val="both"/>
        <w:rPr>
          <w:rFonts w:ascii="Arial" w:hAnsi="Arial" w:cs="Arial"/>
          <w:color w:val="000000"/>
          <w:lang w:eastAsia="en-AU"/>
        </w:rPr>
      </w:pPr>
      <w:r w:rsidRPr="000847EC">
        <w:rPr>
          <w:rFonts w:ascii="Arial" w:hAnsi="Arial" w:cs="Arial"/>
          <w:color w:val="000000"/>
          <w:lang w:eastAsia="en-AU"/>
        </w:rPr>
        <w:t>Alternatively, s</w:t>
      </w:r>
      <w:r w:rsidR="00B35CA2" w:rsidRPr="000847EC">
        <w:rPr>
          <w:rFonts w:ascii="Arial" w:hAnsi="Arial" w:cs="Arial"/>
          <w:color w:val="000000"/>
          <w:lang w:eastAsia="en-AU"/>
        </w:rPr>
        <w:t>elect the optional action</w:t>
      </w:r>
      <w:r w:rsidR="0045529C" w:rsidRPr="000847EC">
        <w:rPr>
          <w:rFonts w:ascii="Arial" w:hAnsi="Arial" w:cs="Arial"/>
          <w:color w:val="000000"/>
          <w:lang w:eastAsia="en-AU"/>
        </w:rPr>
        <w:t xml:space="preserve"> </w:t>
      </w:r>
      <w:r w:rsidR="00DE436A" w:rsidRPr="000847EC">
        <w:rPr>
          <w:rFonts w:ascii="Arial" w:hAnsi="Arial" w:cs="Arial"/>
          <w:color w:val="000000"/>
          <w:lang w:eastAsia="en-AU"/>
        </w:rPr>
        <w:t>‘</w:t>
      </w:r>
      <w:r w:rsidR="00B35CA2" w:rsidRPr="000847EC">
        <w:rPr>
          <w:rFonts w:ascii="Arial" w:hAnsi="Arial" w:cs="Arial"/>
          <w:color w:val="000000"/>
          <w:lang w:eastAsia="en-AU"/>
        </w:rPr>
        <w:t>Pay Fee to Responsible Authority</w:t>
      </w:r>
      <w:r w:rsidR="00DE436A" w:rsidRPr="000847EC">
        <w:rPr>
          <w:rFonts w:ascii="Arial" w:hAnsi="Arial" w:cs="Arial"/>
          <w:color w:val="000000"/>
          <w:lang w:eastAsia="en-AU"/>
        </w:rPr>
        <w:t>’</w:t>
      </w:r>
      <w:r w:rsidR="00B35CA2" w:rsidRPr="000847EC">
        <w:rPr>
          <w:rFonts w:ascii="Arial" w:hAnsi="Arial" w:cs="Arial"/>
          <w:color w:val="000000"/>
          <w:lang w:eastAsia="en-AU"/>
        </w:rPr>
        <w:t xml:space="preserve"> </w:t>
      </w:r>
      <w:r w:rsidRPr="000847EC">
        <w:rPr>
          <w:rFonts w:ascii="Arial" w:hAnsi="Arial" w:cs="Arial"/>
          <w:color w:val="000000"/>
          <w:lang w:eastAsia="en-AU"/>
        </w:rPr>
        <w:t>and click</w:t>
      </w:r>
      <w:r w:rsidR="00B35CA2" w:rsidRPr="000847EC">
        <w:rPr>
          <w:rFonts w:ascii="Arial" w:hAnsi="Arial" w:cs="Arial"/>
          <w:color w:val="000000"/>
          <w:lang w:eastAsia="en-AU"/>
        </w:rPr>
        <w:t xml:space="preserve"> </w:t>
      </w:r>
      <w:r w:rsidRPr="000847EC">
        <w:rPr>
          <w:rFonts w:ascii="Arial" w:hAnsi="Arial" w:cs="Arial"/>
          <w:color w:val="000000"/>
          <w:lang w:eastAsia="en-AU"/>
        </w:rPr>
        <w:t>‘</w:t>
      </w:r>
      <w:r w:rsidR="00B35CA2" w:rsidRPr="000847EC">
        <w:rPr>
          <w:rFonts w:ascii="Arial" w:hAnsi="Arial" w:cs="Arial"/>
          <w:color w:val="000000"/>
          <w:lang w:eastAsia="en-AU"/>
        </w:rPr>
        <w:t>go</w:t>
      </w:r>
      <w:r w:rsidRPr="000847EC">
        <w:rPr>
          <w:rFonts w:ascii="Arial" w:hAnsi="Arial" w:cs="Arial"/>
          <w:color w:val="000000"/>
          <w:lang w:eastAsia="en-AU"/>
        </w:rPr>
        <w:t>’</w:t>
      </w:r>
      <w:r w:rsidR="00B35CA2" w:rsidRPr="000847EC">
        <w:rPr>
          <w:rFonts w:ascii="Arial" w:hAnsi="Arial" w:cs="Arial"/>
          <w:color w:val="000000"/>
          <w:lang w:eastAsia="en-AU"/>
        </w:rPr>
        <w:t xml:space="preserve"> to move directly to the fee payment screen</w:t>
      </w:r>
      <w:r w:rsidR="00581146" w:rsidRPr="000847EC">
        <w:rPr>
          <w:rFonts w:ascii="Arial" w:hAnsi="Arial" w:cs="Arial"/>
          <w:color w:val="000000"/>
          <w:lang w:eastAsia="en-AU"/>
        </w:rPr>
        <w:t>s</w:t>
      </w:r>
      <w:r w:rsidR="004D01FF" w:rsidRPr="000847EC">
        <w:rPr>
          <w:rFonts w:ascii="Arial" w:hAnsi="Arial" w:cs="Arial"/>
          <w:color w:val="000000"/>
          <w:lang w:eastAsia="en-AU"/>
        </w:rPr>
        <w:t xml:space="preserve"> shown in 41.2, above</w:t>
      </w:r>
      <w:r w:rsidR="00B35CA2" w:rsidRPr="000847EC">
        <w:rPr>
          <w:rFonts w:ascii="Arial" w:hAnsi="Arial" w:cs="Arial"/>
          <w:color w:val="000000"/>
          <w:lang w:eastAsia="en-AU"/>
        </w:rPr>
        <w:t>.</w:t>
      </w:r>
      <w:r w:rsidRPr="000847EC">
        <w:rPr>
          <w:rFonts w:ascii="Arial" w:hAnsi="Arial" w:cs="Arial"/>
          <w:color w:val="000000"/>
          <w:lang w:eastAsia="en-AU"/>
        </w:rPr>
        <w:t xml:space="preserve"> This option can also be used to pay subsequent fees, such as advertising or inspection fees.</w:t>
      </w:r>
    </w:p>
    <w:p w14:paraId="2AC79124" w14:textId="77777777" w:rsidR="00B35CA2" w:rsidRPr="000847EC" w:rsidRDefault="00B35CA2" w:rsidP="00DE436A">
      <w:pPr>
        <w:pStyle w:val="HeadingA"/>
        <w:rPr>
          <w:rFonts w:ascii="VIC" w:hAnsi="VIC"/>
          <w:color w:val="007DB9"/>
        </w:rPr>
      </w:pPr>
      <w:r w:rsidRPr="000847EC">
        <w:rPr>
          <w:rFonts w:ascii="VIC" w:hAnsi="VIC"/>
          <w:color w:val="007DB9"/>
        </w:rPr>
        <w:t>41</w:t>
      </w:r>
      <w:r w:rsidR="004D01FF" w:rsidRPr="000847EC">
        <w:rPr>
          <w:rFonts w:ascii="VIC" w:hAnsi="VIC"/>
          <w:color w:val="007DB9"/>
        </w:rPr>
        <w:t>.4</w:t>
      </w:r>
      <w:r w:rsidRPr="000847EC">
        <w:rPr>
          <w:rFonts w:ascii="VIC" w:hAnsi="VIC"/>
          <w:color w:val="007DB9"/>
        </w:rPr>
        <w:tab/>
        <w:t xml:space="preserve">Guest </w:t>
      </w:r>
      <w:r w:rsidR="00AE3EB1" w:rsidRPr="000847EC">
        <w:rPr>
          <w:rFonts w:ascii="VIC" w:hAnsi="VIC"/>
          <w:color w:val="007DB9"/>
        </w:rPr>
        <w:t>p</w:t>
      </w:r>
      <w:r w:rsidRPr="000847EC">
        <w:rPr>
          <w:rFonts w:ascii="VIC" w:hAnsi="VIC"/>
          <w:color w:val="007DB9"/>
        </w:rPr>
        <w:t xml:space="preserve">ayment of a </w:t>
      </w:r>
      <w:r w:rsidR="00AE3EB1" w:rsidRPr="000847EC">
        <w:rPr>
          <w:rFonts w:ascii="VIC" w:hAnsi="VIC"/>
          <w:color w:val="007DB9"/>
        </w:rPr>
        <w:t>f</w:t>
      </w:r>
      <w:r w:rsidRPr="000847EC">
        <w:rPr>
          <w:rFonts w:ascii="VIC" w:hAnsi="VIC"/>
          <w:color w:val="007DB9"/>
        </w:rPr>
        <w:t>ee</w:t>
      </w:r>
    </w:p>
    <w:p w14:paraId="4517E9F8" w14:textId="615E774A" w:rsidR="00B35CA2" w:rsidRPr="000847EC" w:rsidRDefault="00B35CA2" w:rsidP="00C75930">
      <w:pPr>
        <w:spacing w:before="120" w:after="120"/>
        <w:rPr>
          <w:rFonts w:ascii="Arial" w:hAnsi="Arial" w:cs="Arial"/>
          <w:color w:val="000000"/>
          <w:lang w:eastAsia="en-AU"/>
        </w:rPr>
      </w:pPr>
      <w:r w:rsidRPr="000847EC">
        <w:rPr>
          <w:rFonts w:ascii="Arial" w:hAnsi="Arial" w:cs="Arial"/>
          <w:color w:val="000000"/>
          <w:lang w:eastAsia="en-AU"/>
        </w:rPr>
        <w:t xml:space="preserve">A </w:t>
      </w:r>
      <w:r w:rsidR="00BD4C41" w:rsidRPr="000847EC">
        <w:rPr>
          <w:rFonts w:ascii="Arial" w:hAnsi="Arial" w:cs="Arial"/>
          <w:color w:val="000000"/>
          <w:lang w:eastAsia="en-AU"/>
        </w:rPr>
        <w:t>g</w:t>
      </w:r>
      <w:r w:rsidRPr="000847EC">
        <w:rPr>
          <w:rFonts w:ascii="Arial" w:hAnsi="Arial" w:cs="Arial"/>
          <w:color w:val="000000"/>
          <w:lang w:eastAsia="en-AU"/>
        </w:rPr>
        <w:t xml:space="preserve">uest user </w:t>
      </w:r>
      <w:r w:rsidR="00AE3EB1" w:rsidRPr="000847EC">
        <w:rPr>
          <w:rFonts w:ascii="Arial" w:hAnsi="Arial" w:cs="Arial"/>
          <w:color w:val="000000"/>
          <w:lang w:eastAsia="en-AU"/>
        </w:rPr>
        <w:t>can</w:t>
      </w:r>
      <w:r w:rsidR="00C75930" w:rsidRPr="000847EC">
        <w:rPr>
          <w:rFonts w:ascii="Arial" w:hAnsi="Arial" w:cs="Arial"/>
          <w:color w:val="000000"/>
          <w:lang w:eastAsia="en-AU"/>
        </w:rPr>
        <w:t xml:space="preserve"> pay fees to a Responsible Authority accepting online payments. From the Details </w:t>
      </w:r>
      <w:r w:rsidR="008B3D66" w:rsidRPr="000847EC">
        <w:rPr>
          <w:rFonts w:ascii="Arial" w:hAnsi="Arial" w:cs="Arial"/>
          <w:color w:val="000000"/>
          <w:lang w:eastAsia="en-AU"/>
        </w:rPr>
        <w:t>t</w:t>
      </w:r>
      <w:r w:rsidR="00C75930" w:rsidRPr="000847EC">
        <w:rPr>
          <w:rFonts w:ascii="Arial" w:hAnsi="Arial" w:cs="Arial"/>
          <w:color w:val="000000"/>
          <w:lang w:eastAsia="en-AU"/>
        </w:rPr>
        <w:t xml:space="preserve">ab within </w:t>
      </w:r>
      <w:r w:rsidR="00AE3EB1" w:rsidRPr="000847EC">
        <w:rPr>
          <w:rFonts w:ascii="Arial" w:hAnsi="Arial" w:cs="Arial"/>
          <w:color w:val="000000"/>
          <w:lang w:eastAsia="en-AU"/>
        </w:rPr>
        <w:t>an</w:t>
      </w:r>
      <w:r w:rsidR="00C75930" w:rsidRPr="000847EC">
        <w:rPr>
          <w:rFonts w:ascii="Arial" w:hAnsi="Arial" w:cs="Arial"/>
          <w:color w:val="000000"/>
          <w:lang w:eastAsia="en-AU"/>
        </w:rPr>
        <w:t xml:space="preserve"> </w:t>
      </w:r>
      <w:r w:rsidR="00AE3EB1" w:rsidRPr="000847EC">
        <w:rPr>
          <w:rFonts w:ascii="Arial" w:hAnsi="Arial" w:cs="Arial"/>
          <w:color w:val="000000"/>
          <w:lang w:eastAsia="en-AU"/>
        </w:rPr>
        <w:t>application</w:t>
      </w:r>
      <w:r w:rsidR="00C75930" w:rsidRPr="000847EC">
        <w:rPr>
          <w:rFonts w:ascii="Arial" w:hAnsi="Arial" w:cs="Arial"/>
          <w:color w:val="000000"/>
          <w:lang w:eastAsia="en-AU"/>
        </w:rPr>
        <w:t>, select</w:t>
      </w:r>
      <w:r w:rsidR="00DE436A" w:rsidRPr="000847EC">
        <w:rPr>
          <w:rFonts w:ascii="Arial" w:hAnsi="Arial" w:cs="Arial"/>
          <w:color w:val="000000"/>
          <w:lang w:eastAsia="en-AU"/>
        </w:rPr>
        <w:t xml:space="preserve"> ‘</w:t>
      </w:r>
      <w:r w:rsidRPr="000847EC">
        <w:rPr>
          <w:rFonts w:ascii="Arial" w:hAnsi="Arial" w:cs="Arial"/>
          <w:color w:val="000000"/>
          <w:lang w:eastAsia="en-AU"/>
        </w:rPr>
        <w:t>Pay Fee to Responsible Authority</w:t>
      </w:r>
      <w:r w:rsidR="00DE436A" w:rsidRPr="000847EC">
        <w:rPr>
          <w:rFonts w:ascii="Arial" w:hAnsi="Arial" w:cs="Arial"/>
          <w:color w:val="000000"/>
          <w:lang w:eastAsia="en-AU"/>
        </w:rPr>
        <w:t>’</w:t>
      </w:r>
      <w:r w:rsidRPr="000847EC">
        <w:rPr>
          <w:rFonts w:ascii="Arial" w:hAnsi="Arial" w:cs="Arial"/>
          <w:color w:val="000000"/>
          <w:lang w:eastAsia="en-AU"/>
        </w:rPr>
        <w:t xml:space="preserve"> </w:t>
      </w:r>
      <w:r w:rsidR="00C75930" w:rsidRPr="000847EC">
        <w:rPr>
          <w:rFonts w:ascii="Arial" w:hAnsi="Arial" w:cs="Arial"/>
          <w:color w:val="000000"/>
          <w:lang w:eastAsia="en-AU"/>
        </w:rPr>
        <w:t>from the Other Actions drop-down list and click ‘go’. The fee payment screen</w:t>
      </w:r>
      <w:r w:rsidR="00581146" w:rsidRPr="000847EC">
        <w:rPr>
          <w:rFonts w:ascii="Arial" w:hAnsi="Arial" w:cs="Arial"/>
          <w:color w:val="000000"/>
          <w:lang w:eastAsia="en-AU"/>
        </w:rPr>
        <w:t>s</w:t>
      </w:r>
      <w:r w:rsidR="00C75930" w:rsidRPr="000847EC">
        <w:rPr>
          <w:rFonts w:ascii="Arial" w:hAnsi="Arial" w:cs="Arial"/>
          <w:color w:val="000000"/>
          <w:lang w:eastAsia="en-AU"/>
        </w:rPr>
        <w:t xml:space="preserve"> will be displayed, as shown in 41.2 above.</w:t>
      </w:r>
    </w:p>
    <w:p w14:paraId="4177AB68" w14:textId="77777777" w:rsidR="00C75930" w:rsidRPr="000847EC" w:rsidRDefault="00610757" w:rsidP="00C75930">
      <w:pPr>
        <w:spacing w:before="120" w:after="120"/>
        <w:rPr>
          <w:rFonts w:ascii="Arial" w:hAnsi="Arial" w:cs="Arial"/>
          <w:sz w:val="18"/>
        </w:rPr>
      </w:pPr>
      <w:r w:rsidRPr="000847EC"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1" wp14:anchorId="2D82B726" wp14:editId="472AF625">
            <wp:simplePos x="0" y="0"/>
            <wp:positionH relativeFrom="margin">
              <wp:align>right</wp:align>
            </wp:positionH>
            <wp:positionV relativeFrom="paragraph">
              <wp:posOffset>89535</wp:posOffset>
            </wp:positionV>
            <wp:extent cx="6083300" cy="1504315"/>
            <wp:effectExtent l="19050" t="19050" r="12700" b="19685"/>
            <wp:wrapNone/>
            <wp:docPr id="111" name="Picture 1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0" cy="15043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99CC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F7863B" w14:textId="77777777" w:rsidR="00C75930" w:rsidRPr="000847EC" w:rsidRDefault="00C75930" w:rsidP="00C75930">
      <w:pPr>
        <w:spacing w:before="120" w:after="120"/>
        <w:rPr>
          <w:rFonts w:ascii="Arial" w:hAnsi="Arial" w:cs="Arial"/>
          <w:sz w:val="18"/>
        </w:rPr>
      </w:pPr>
    </w:p>
    <w:p w14:paraId="00E549EC" w14:textId="77777777" w:rsidR="00C75930" w:rsidRPr="000847EC" w:rsidRDefault="00C75930" w:rsidP="00C75930">
      <w:pPr>
        <w:spacing w:before="120" w:after="120"/>
        <w:rPr>
          <w:rFonts w:ascii="Arial" w:hAnsi="Arial" w:cs="Arial"/>
          <w:sz w:val="18"/>
        </w:rPr>
      </w:pPr>
    </w:p>
    <w:p w14:paraId="775196F5" w14:textId="77777777" w:rsidR="00C75930" w:rsidRPr="000847EC" w:rsidRDefault="00C75930" w:rsidP="00C75930">
      <w:pPr>
        <w:spacing w:before="120" w:after="120"/>
        <w:rPr>
          <w:rFonts w:ascii="Arial" w:hAnsi="Arial" w:cs="Arial"/>
          <w:sz w:val="18"/>
        </w:rPr>
      </w:pPr>
    </w:p>
    <w:p w14:paraId="10192600" w14:textId="77777777" w:rsidR="00C75930" w:rsidRPr="000847EC" w:rsidRDefault="00C75930" w:rsidP="00C75930">
      <w:pPr>
        <w:spacing w:before="120" w:after="120"/>
        <w:rPr>
          <w:rFonts w:ascii="Arial" w:hAnsi="Arial" w:cs="Arial"/>
          <w:sz w:val="18"/>
        </w:rPr>
      </w:pPr>
    </w:p>
    <w:p w14:paraId="2FD389B8" w14:textId="77777777" w:rsidR="00C75930" w:rsidRPr="000847EC" w:rsidRDefault="00C75930" w:rsidP="00C75930">
      <w:pPr>
        <w:spacing w:before="120" w:after="120"/>
        <w:rPr>
          <w:rFonts w:ascii="Arial" w:hAnsi="Arial" w:cs="Arial"/>
          <w:sz w:val="18"/>
        </w:rPr>
      </w:pPr>
    </w:p>
    <w:p w14:paraId="615728C4" w14:textId="77777777" w:rsidR="001A07B2" w:rsidRPr="000847EC" w:rsidRDefault="001A07B2" w:rsidP="001A07B2">
      <w:pPr>
        <w:spacing w:before="120" w:after="120"/>
        <w:jc w:val="both"/>
        <w:rPr>
          <w:rFonts w:ascii="Arial" w:hAnsi="Arial" w:cs="Arial"/>
        </w:rPr>
      </w:pPr>
      <w:r w:rsidRPr="000847EC">
        <w:rPr>
          <w:rFonts w:ascii="Arial" w:hAnsi="Arial" w:cs="Arial"/>
        </w:rPr>
        <w:lastRenderedPageBreak/>
        <w:t xml:space="preserve">See User Guide 39 for details on </w:t>
      </w:r>
      <w:r w:rsidR="00DE436A" w:rsidRPr="000847EC">
        <w:rPr>
          <w:rFonts w:ascii="Arial" w:hAnsi="Arial" w:cs="Arial"/>
        </w:rPr>
        <w:t>G</w:t>
      </w:r>
      <w:r w:rsidRPr="000847EC">
        <w:rPr>
          <w:rFonts w:ascii="Arial" w:hAnsi="Arial" w:cs="Arial"/>
        </w:rPr>
        <w:t>uest access to SPEAR applications.</w:t>
      </w:r>
    </w:p>
    <w:p w14:paraId="67C3C7A2" w14:textId="77777777" w:rsidR="00B35CA2" w:rsidRPr="000847EC" w:rsidRDefault="00B35CA2" w:rsidP="00DE436A">
      <w:pPr>
        <w:pStyle w:val="HeadingA"/>
        <w:rPr>
          <w:rFonts w:ascii="VIC" w:hAnsi="VIC"/>
          <w:color w:val="007DB9"/>
        </w:rPr>
      </w:pPr>
      <w:r w:rsidRPr="000847EC">
        <w:rPr>
          <w:rFonts w:ascii="VIC" w:hAnsi="VIC"/>
          <w:color w:val="007DB9"/>
        </w:rPr>
        <w:t xml:space="preserve">41.5 Who to </w:t>
      </w:r>
      <w:r w:rsidR="00AE3EB1" w:rsidRPr="000847EC">
        <w:rPr>
          <w:rFonts w:ascii="VIC" w:hAnsi="VIC"/>
          <w:color w:val="007DB9"/>
        </w:rPr>
        <w:t>c</w:t>
      </w:r>
      <w:r w:rsidRPr="000847EC">
        <w:rPr>
          <w:rFonts w:ascii="VIC" w:hAnsi="VIC"/>
          <w:color w:val="007DB9"/>
        </w:rPr>
        <w:t xml:space="preserve">ontact with </w:t>
      </w:r>
      <w:r w:rsidR="00AE3EB1" w:rsidRPr="000847EC">
        <w:rPr>
          <w:rFonts w:ascii="VIC" w:hAnsi="VIC"/>
          <w:color w:val="007DB9"/>
        </w:rPr>
        <w:t>p</w:t>
      </w:r>
      <w:r w:rsidRPr="000847EC">
        <w:rPr>
          <w:rFonts w:ascii="VIC" w:hAnsi="VIC"/>
          <w:color w:val="007DB9"/>
        </w:rPr>
        <w:t xml:space="preserve">ayment </w:t>
      </w:r>
      <w:r w:rsidR="00AE3EB1" w:rsidRPr="000847EC">
        <w:rPr>
          <w:rFonts w:ascii="VIC" w:hAnsi="VIC"/>
          <w:color w:val="007DB9"/>
        </w:rPr>
        <w:t>i</w:t>
      </w:r>
      <w:r w:rsidRPr="000847EC">
        <w:rPr>
          <w:rFonts w:ascii="VIC" w:hAnsi="VIC"/>
          <w:color w:val="007DB9"/>
        </w:rPr>
        <w:t>ssues</w:t>
      </w:r>
    </w:p>
    <w:p w14:paraId="5CCE8949" w14:textId="77777777" w:rsidR="00B35CA2" w:rsidRPr="000847EC" w:rsidRDefault="00B35CA2" w:rsidP="00DE436A">
      <w:pPr>
        <w:numPr>
          <w:ilvl w:val="0"/>
          <w:numId w:val="44"/>
        </w:numPr>
        <w:spacing w:before="120" w:after="120"/>
        <w:jc w:val="both"/>
        <w:rPr>
          <w:rFonts w:ascii="Arial" w:hAnsi="Arial" w:cs="Arial"/>
          <w:color w:val="000000"/>
          <w:lang w:eastAsia="en-AU"/>
        </w:rPr>
      </w:pPr>
      <w:r w:rsidRPr="000847EC">
        <w:rPr>
          <w:rFonts w:ascii="Arial" w:hAnsi="Arial" w:cs="Arial"/>
          <w:color w:val="000000"/>
          <w:lang w:eastAsia="en-AU"/>
        </w:rPr>
        <w:t xml:space="preserve">If there is a problem with the SPEAR </w:t>
      </w:r>
      <w:r w:rsidR="00581146" w:rsidRPr="000847EC">
        <w:rPr>
          <w:rFonts w:ascii="Arial" w:hAnsi="Arial" w:cs="Arial"/>
          <w:color w:val="000000"/>
          <w:lang w:eastAsia="en-AU"/>
        </w:rPr>
        <w:t>P</w:t>
      </w:r>
      <w:r w:rsidRPr="000847EC">
        <w:rPr>
          <w:rFonts w:ascii="Arial" w:hAnsi="Arial" w:cs="Arial"/>
          <w:color w:val="000000"/>
          <w:lang w:eastAsia="en-AU"/>
        </w:rPr>
        <w:t>ayment</w:t>
      </w:r>
      <w:r w:rsidR="00581146" w:rsidRPr="000847EC">
        <w:rPr>
          <w:rFonts w:ascii="Arial" w:hAnsi="Arial" w:cs="Arial"/>
          <w:color w:val="000000"/>
          <w:lang w:eastAsia="en-AU"/>
        </w:rPr>
        <w:t>s</w:t>
      </w:r>
      <w:r w:rsidRPr="000847EC">
        <w:rPr>
          <w:rFonts w:ascii="Arial" w:hAnsi="Arial" w:cs="Arial"/>
          <w:color w:val="000000"/>
          <w:lang w:eastAsia="en-AU"/>
        </w:rPr>
        <w:t xml:space="preserve"> system, conta</w:t>
      </w:r>
      <w:r w:rsidR="00F623DC" w:rsidRPr="000847EC">
        <w:rPr>
          <w:rFonts w:ascii="Arial" w:hAnsi="Arial" w:cs="Arial"/>
          <w:color w:val="000000"/>
          <w:lang w:eastAsia="en-AU"/>
        </w:rPr>
        <w:t xml:space="preserve">ct </w:t>
      </w:r>
      <w:r w:rsidR="006908D1" w:rsidRPr="000847EC">
        <w:rPr>
          <w:rFonts w:ascii="Arial" w:hAnsi="Arial" w:cs="Arial"/>
          <w:color w:val="000000"/>
          <w:lang w:eastAsia="en-AU"/>
        </w:rPr>
        <w:t xml:space="preserve">the SPEAR Service Desk on </w:t>
      </w:r>
      <w:r w:rsidR="00781D26" w:rsidRPr="000847EC">
        <w:rPr>
          <w:rFonts w:ascii="Arial" w:hAnsi="Arial" w:cs="Arial"/>
          <w:color w:val="000000"/>
          <w:lang w:eastAsia="en-AU"/>
        </w:rPr>
        <w:t>9194 0612</w:t>
      </w:r>
      <w:r w:rsidR="006908D1" w:rsidRPr="000847EC">
        <w:rPr>
          <w:rFonts w:ascii="Arial" w:hAnsi="Arial" w:cs="Arial"/>
          <w:color w:val="000000"/>
          <w:lang w:eastAsia="en-AU"/>
        </w:rPr>
        <w:t>.</w:t>
      </w:r>
    </w:p>
    <w:p w14:paraId="7A75A3E3" w14:textId="77777777" w:rsidR="00B35CA2" w:rsidRPr="000847EC" w:rsidRDefault="00B35CA2" w:rsidP="00DE436A">
      <w:pPr>
        <w:numPr>
          <w:ilvl w:val="0"/>
          <w:numId w:val="44"/>
        </w:numPr>
        <w:spacing w:before="120" w:after="120"/>
        <w:jc w:val="both"/>
        <w:rPr>
          <w:rFonts w:ascii="Arial" w:hAnsi="Arial" w:cs="Arial"/>
          <w:color w:val="000000"/>
          <w:lang w:eastAsia="en-AU"/>
        </w:rPr>
      </w:pPr>
      <w:r w:rsidRPr="000847EC">
        <w:rPr>
          <w:rFonts w:ascii="Arial" w:hAnsi="Arial" w:cs="Arial"/>
          <w:color w:val="000000"/>
          <w:lang w:eastAsia="en-AU"/>
        </w:rPr>
        <w:t>If there is a problem with the Responsible Authority payment system or the fee payable</w:t>
      </w:r>
      <w:r w:rsidR="0065410D" w:rsidRPr="000847EC">
        <w:rPr>
          <w:rFonts w:ascii="Arial" w:hAnsi="Arial" w:cs="Arial"/>
          <w:color w:val="000000"/>
          <w:lang w:eastAsia="en-AU"/>
        </w:rPr>
        <w:t>,</w:t>
      </w:r>
      <w:r w:rsidRPr="000847EC">
        <w:rPr>
          <w:rFonts w:ascii="Arial" w:hAnsi="Arial" w:cs="Arial"/>
          <w:color w:val="000000"/>
          <w:lang w:eastAsia="en-AU"/>
        </w:rPr>
        <w:t xml:space="preserve"> contact the Responsible Authority (This information is available from the Contacts </w:t>
      </w:r>
      <w:r w:rsidR="00AE3EB1" w:rsidRPr="000847EC">
        <w:rPr>
          <w:rFonts w:ascii="Arial" w:hAnsi="Arial" w:cs="Arial"/>
          <w:color w:val="000000"/>
          <w:lang w:eastAsia="en-AU"/>
        </w:rPr>
        <w:t>t</w:t>
      </w:r>
      <w:r w:rsidRPr="000847EC">
        <w:rPr>
          <w:rFonts w:ascii="Arial" w:hAnsi="Arial" w:cs="Arial"/>
          <w:color w:val="000000"/>
          <w:lang w:eastAsia="en-AU"/>
        </w:rPr>
        <w:t>ab).</w:t>
      </w:r>
    </w:p>
    <w:p w14:paraId="0E1D2AA9" w14:textId="77777777" w:rsidR="00B35CA2" w:rsidRPr="000847EC" w:rsidRDefault="00B35CA2" w:rsidP="00DE436A">
      <w:pPr>
        <w:numPr>
          <w:ilvl w:val="0"/>
          <w:numId w:val="44"/>
        </w:numPr>
        <w:spacing w:before="120" w:after="120"/>
        <w:jc w:val="both"/>
        <w:rPr>
          <w:rFonts w:ascii="Arial" w:hAnsi="Arial" w:cs="Arial"/>
          <w:color w:val="000000"/>
          <w:lang w:eastAsia="en-AU"/>
        </w:rPr>
      </w:pPr>
      <w:r w:rsidRPr="000847EC">
        <w:rPr>
          <w:rFonts w:ascii="Arial" w:hAnsi="Arial" w:cs="Arial"/>
          <w:color w:val="000000"/>
          <w:lang w:eastAsia="en-AU"/>
        </w:rPr>
        <w:t xml:space="preserve">If there is a problem with SPEAR contact the SPEAR </w:t>
      </w:r>
      <w:r w:rsidR="00247C55" w:rsidRPr="000847EC">
        <w:rPr>
          <w:rFonts w:ascii="Arial" w:hAnsi="Arial" w:cs="Arial"/>
          <w:color w:val="000000"/>
          <w:lang w:eastAsia="en-AU"/>
        </w:rPr>
        <w:t>S</w:t>
      </w:r>
      <w:r w:rsidRPr="000847EC">
        <w:rPr>
          <w:rFonts w:ascii="Arial" w:hAnsi="Arial" w:cs="Arial"/>
          <w:color w:val="000000"/>
          <w:lang w:eastAsia="en-AU"/>
        </w:rPr>
        <w:t xml:space="preserve">ervice </w:t>
      </w:r>
      <w:r w:rsidR="00247C55" w:rsidRPr="000847EC">
        <w:rPr>
          <w:rFonts w:ascii="Arial" w:hAnsi="Arial" w:cs="Arial"/>
          <w:color w:val="000000"/>
          <w:lang w:eastAsia="en-AU"/>
        </w:rPr>
        <w:t>D</w:t>
      </w:r>
      <w:r w:rsidRPr="000847EC">
        <w:rPr>
          <w:rFonts w:ascii="Arial" w:hAnsi="Arial" w:cs="Arial"/>
          <w:color w:val="000000"/>
          <w:lang w:eastAsia="en-AU"/>
        </w:rPr>
        <w:t>esk.</w:t>
      </w:r>
    </w:p>
    <w:p w14:paraId="0FFA5E27" w14:textId="77777777" w:rsidR="00B35CA2" w:rsidRPr="000847EC" w:rsidRDefault="00B35CA2" w:rsidP="000847EC">
      <w:pPr>
        <w:pStyle w:val="HeadingA"/>
        <w:pBdr>
          <w:top w:val="single" w:sz="4" w:space="1" w:color="007DB9"/>
        </w:pBdr>
        <w:rPr>
          <w:rFonts w:ascii="VIC" w:hAnsi="VIC"/>
          <w:color w:val="007DB9"/>
        </w:rPr>
      </w:pPr>
      <w:r w:rsidRPr="000847EC">
        <w:rPr>
          <w:rFonts w:ascii="VIC" w:hAnsi="VIC"/>
          <w:color w:val="007DB9"/>
        </w:rPr>
        <w:t>Need more information?</w:t>
      </w:r>
    </w:p>
    <w:p w14:paraId="12FABFF5" w14:textId="77777777" w:rsidR="00B35CA2" w:rsidRPr="000847EC" w:rsidRDefault="00B35CA2" w:rsidP="00B35CA2">
      <w:pPr>
        <w:spacing w:before="120" w:after="120"/>
        <w:jc w:val="both"/>
        <w:rPr>
          <w:rFonts w:ascii="Arial" w:hAnsi="Arial" w:cs="Arial"/>
          <w:color w:val="000000"/>
          <w:lang w:eastAsia="en-AU"/>
        </w:rPr>
      </w:pPr>
      <w:r w:rsidRPr="000847EC">
        <w:rPr>
          <w:rFonts w:ascii="Arial" w:hAnsi="Arial" w:cs="Arial"/>
          <w:color w:val="000000"/>
          <w:lang w:eastAsia="en-AU"/>
        </w:rPr>
        <w:t>Further information on this topic can be found by:</w:t>
      </w:r>
    </w:p>
    <w:p w14:paraId="38A2DFEA" w14:textId="77777777" w:rsidR="00ED35E2" w:rsidRPr="000847EC" w:rsidRDefault="00ED35E2" w:rsidP="00DE436A">
      <w:pPr>
        <w:numPr>
          <w:ilvl w:val="0"/>
          <w:numId w:val="45"/>
        </w:numPr>
        <w:spacing w:before="120" w:after="120"/>
        <w:jc w:val="both"/>
        <w:rPr>
          <w:rFonts w:ascii="Arial" w:hAnsi="Arial" w:cs="Arial"/>
          <w:color w:val="000000"/>
          <w:lang w:eastAsia="en-AU"/>
        </w:rPr>
      </w:pPr>
      <w:r w:rsidRPr="000847EC">
        <w:rPr>
          <w:rFonts w:ascii="Arial" w:hAnsi="Arial" w:cs="Arial"/>
          <w:color w:val="000000"/>
          <w:lang w:eastAsia="en-AU"/>
        </w:rPr>
        <w:t xml:space="preserve">Visiting the SPEAR website </w:t>
      </w:r>
      <w:hyperlink r:id="rId21" w:history="1">
        <w:r w:rsidR="00411438" w:rsidRPr="000847EC">
          <w:rPr>
            <w:rStyle w:val="Hyperlink"/>
            <w:rFonts w:ascii="Arial" w:hAnsi="Arial" w:cs="Arial"/>
            <w:lang w:eastAsia="en-AU"/>
          </w:rPr>
          <w:t>www.spear.land.vic.gov.au/SPEAR</w:t>
        </w:r>
      </w:hyperlink>
      <w:r w:rsidR="00411438" w:rsidRPr="000847EC">
        <w:rPr>
          <w:rFonts w:ascii="Arial" w:hAnsi="Arial" w:cs="Arial"/>
          <w:color w:val="000000"/>
          <w:lang w:eastAsia="en-AU"/>
        </w:rPr>
        <w:t xml:space="preserve"> </w:t>
      </w:r>
    </w:p>
    <w:p w14:paraId="5B74D98A" w14:textId="77777777" w:rsidR="00B35CA2" w:rsidRPr="000847EC" w:rsidRDefault="00B35CA2" w:rsidP="00DE436A">
      <w:pPr>
        <w:numPr>
          <w:ilvl w:val="0"/>
          <w:numId w:val="45"/>
        </w:numPr>
        <w:spacing w:before="120" w:after="120"/>
        <w:jc w:val="both"/>
        <w:rPr>
          <w:rFonts w:ascii="Arial" w:hAnsi="Arial" w:cs="Arial"/>
          <w:color w:val="000000"/>
          <w:lang w:eastAsia="en-AU"/>
        </w:rPr>
      </w:pPr>
      <w:r w:rsidRPr="000847EC">
        <w:rPr>
          <w:rFonts w:ascii="Arial" w:hAnsi="Arial" w:cs="Arial"/>
          <w:color w:val="000000"/>
          <w:lang w:eastAsia="en-AU"/>
        </w:rPr>
        <w:t xml:space="preserve">Contacting the SPEAR Service Desk on </w:t>
      </w:r>
      <w:r w:rsidR="00535E19" w:rsidRPr="000847EC">
        <w:rPr>
          <w:rFonts w:ascii="Arial" w:hAnsi="Arial" w:cs="Arial"/>
          <w:color w:val="000000"/>
          <w:lang w:eastAsia="en-AU"/>
        </w:rPr>
        <w:t>9194 0612</w:t>
      </w:r>
      <w:r w:rsidRPr="000847EC">
        <w:rPr>
          <w:rFonts w:ascii="Arial" w:hAnsi="Arial" w:cs="Arial"/>
          <w:color w:val="000000"/>
          <w:lang w:eastAsia="en-AU"/>
        </w:rPr>
        <w:t xml:space="preserve"> or email </w:t>
      </w:r>
      <w:hyperlink r:id="rId22" w:history="1">
        <w:r w:rsidR="006B0968" w:rsidRPr="000847EC">
          <w:rPr>
            <w:rStyle w:val="Hyperlink"/>
            <w:rFonts w:ascii="Arial" w:hAnsi="Arial" w:cs="Arial"/>
            <w:lang w:eastAsia="en-AU"/>
          </w:rPr>
          <w:t>spear.info@d</w:t>
        </w:r>
        <w:r w:rsidR="00461ADE" w:rsidRPr="000847EC">
          <w:rPr>
            <w:rStyle w:val="Hyperlink"/>
            <w:rFonts w:ascii="Arial" w:hAnsi="Arial" w:cs="Arial"/>
            <w:lang w:eastAsia="en-AU"/>
          </w:rPr>
          <w:t>elwp</w:t>
        </w:r>
        <w:r w:rsidR="006B0968" w:rsidRPr="000847EC">
          <w:rPr>
            <w:rStyle w:val="Hyperlink"/>
            <w:rFonts w:ascii="Arial" w:hAnsi="Arial" w:cs="Arial"/>
            <w:lang w:eastAsia="en-AU"/>
          </w:rPr>
          <w:t>.vic.gov.au</w:t>
        </w:r>
      </w:hyperlink>
      <w:r w:rsidR="006B0968" w:rsidRPr="000847EC">
        <w:rPr>
          <w:rFonts w:ascii="Arial" w:hAnsi="Arial" w:cs="Arial"/>
          <w:color w:val="000000"/>
          <w:lang w:eastAsia="en-AU"/>
        </w:rPr>
        <w:t xml:space="preserve"> </w:t>
      </w:r>
      <w:r w:rsidR="008A0649" w:rsidRPr="000847EC">
        <w:rPr>
          <w:rFonts w:ascii="Arial" w:hAnsi="Arial" w:cs="Arial"/>
          <w:color w:val="000000"/>
          <w:lang w:eastAsia="en-AU"/>
        </w:rPr>
        <w:t xml:space="preserve"> </w:t>
      </w:r>
      <w:r w:rsidRPr="000847EC">
        <w:rPr>
          <w:rFonts w:ascii="Arial" w:hAnsi="Arial" w:cs="Arial"/>
          <w:color w:val="000000"/>
          <w:lang w:eastAsia="en-AU"/>
        </w:rPr>
        <w:t xml:space="preserve"> </w:t>
      </w:r>
    </w:p>
    <w:p w14:paraId="2CCA728D" w14:textId="77777777" w:rsidR="00AD664C" w:rsidRPr="000847EC" w:rsidRDefault="00AD664C" w:rsidP="00DE436A">
      <w:pPr>
        <w:numPr>
          <w:ilvl w:val="0"/>
          <w:numId w:val="45"/>
        </w:numPr>
        <w:spacing w:before="120" w:after="120"/>
        <w:jc w:val="both"/>
        <w:rPr>
          <w:rFonts w:ascii="Arial" w:hAnsi="Arial" w:cs="Arial"/>
          <w:color w:val="000000"/>
          <w:lang w:eastAsia="en-AU"/>
        </w:rPr>
      </w:pPr>
      <w:r w:rsidRPr="000847EC">
        <w:rPr>
          <w:rFonts w:ascii="Arial" w:hAnsi="Arial" w:cs="Arial"/>
          <w:color w:val="000000"/>
          <w:lang w:eastAsia="en-AU"/>
        </w:rPr>
        <w:t>Selecting the Help link in the relevant area of the system.</w:t>
      </w:r>
    </w:p>
    <w:p w14:paraId="6D9968E1" w14:textId="77777777" w:rsidR="00E3217D" w:rsidRPr="00B35CA2" w:rsidRDefault="00E3217D" w:rsidP="00024EDD">
      <w:pPr>
        <w:spacing w:before="120" w:after="120"/>
        <w:jc w:val="both"/>
        <w:rPr>
          <w:rFonts w:ascii="Verdana" w:hAnsi="Verdana"/>
          <w:sz w:val="18"/>
        </w:rPr>
      </w:pPr>
    </w:p>
    <w:sectPr w:rsidR="00E3217D" w:rsidRPr="00B35CA2" w:rsidSect="00DE436A">
      <w:headerReference w:type="even" r:id="rId23"/>
      <w:headerReference w:type="default" r:id="rId24"/>
      <w:footerReference w:type="default" r:id="rId25"/>
      <w:headerReference w:type="first" r:id="rId26"/>
      <w:pgSz w:w="11906" w:h="16838" w:code="9"/>
      <w:pgMar w:top="1701" w:right="1134" w:bottom="1701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3EF58" w14:textId="77777777" w:rsidR="00EC2D3F" w:rsidRDefault="00EC2D3F">
      <w:r>
        <w:separator/>
      </w:r>
    </w:p>
  </w:endnote>
  <w:endnote w:type="continuationSeparator" w:id="0">
    <w:p w14:paraId="22520840" w14:textId="77777777" w:rsidR="00EC2D3F" w:rsidRDefault="00EC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788A" w14:textId="6FE2C7C8" w:rsidR="00BE126E" w:rsidRPr="008D1C09" w:rsidRDefault="00C34F6D" w:rsidP="003117F5">
    <w:pPr>
      <w:rPr>
        <w:b/>
        <w:sz w:val="18"/>
        <w:szCs w:val="18"/>
      </w:rPr>
    </w:pPr>
    <w:r w:rsidRPr="008D1C09">
      <w:rPr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A172416" wp14:editId="2F23C006">
              <wp:simplePos x="0" y="0"/>
              <wp:positionH relativeFrom="page">
                <wp:posOffset>0</wp:posOffset>
              </wp:positionH>
              <wp:positionV relativeFrom="page">
                <wp:posOffset>10221595</wp:posOffset>
              </wp:positionV>
              <wp:extent cx="7560310" cy="273050"/>
              <wp:effectExtent l="0" t="0" r="0" b="12700"/>
              <wp:wrapNone/>
              <wp:docPr id="1" name="MSIPCM0f23410e9be071e35756b00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07D50F" w14:textId="4D2230D6" w:rsidR="00C34F6D" w:rsidRPr="00C34F6D" w:rsidRDefault="00C34F6D" w:rsidP="00C34F6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C34F6D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172416" id="_x0000_t202" coordsize="21600,21600" o:spt="202" path="m,l,21600r21600,l21600,xe">
              <v:stroke joinstyle="miter"/>
              <v:path gradientshapeok="t" o:connecttype="rect"/>
            </v:shapetype>
            <v:shape id="MSIPCM0f23410e9be071e35756b002" o:spid="_x0000_s1026" type="#_x0000_t202" alt="&quot;&quot;" style="position:absolute;margin-left:0;margin-top:804.8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" o:allowincell="f" filled="f" stroked="f" strokeweight=".5pt">
              <v:textbox inset=",0,,0">
                <w:txbxContent>
                  <w:p w14:paraId="2C07D50F" w14:textId="4D2230D6" w:rsidR="00C34F6D" w:rsidRPr="00C34F6D" w:rsidRDefault="00C34F6D" w:rsidP="00C34F6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C34F6D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126E" w:rsidRPr="008D1C09">
      <w:rPr>
        <w:b/>
        <w:sz w:val="18"/>
        <w:szCs w:val="18"/>
      </w:rPr>
      <w:t xml:space="preserve">USER GUIDE 41 for SPEAR users </w:t>
    </w:r>
  </w:p>
  <w:p w14:paraId="63F70FEF" w14:textId="6402927D" w:rsidR="00BE126E" w:rsidRPr="008D1C09" w:rsidRDefault="008D1C09" w:rsidP="00173517">
    <w:pPr>
      <w:rPr>
        <w:sz w:val="18"/>
        <w:szCs w:val="18"/>
      </w:rPr>
    </w:pPr>
    <w:r>
      <w:rPr>
        <w:sz w:val="18"/>
        <w:szCs w:val="18"/>
      </w:rPr>
      <w:t>April</w:t>
    </w:r>
    <w:r w:rsidR="003C42A7" w:rsidRPr="008D1C09">
      <w:rPr>
        <w:sz w:val="18"/>
        <w:szCs w:val="18"/>
      </w:rPr>
      <w:t xml:space="preserve"> 20</w:t>
    </w:r>
    <w:r>
      <w:rPr>
        <w:sz w:val="18"/>
        <w:szCs w:val="18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C4818" w14:textId="77777777" w:rsidR="00EC2D3F" w:rsidRDefault="00EC2D3F">
      <w:r>
        <w:separator/>
      </w:r>
    </w:p>
  </w:footnote>
  <w:footnote w:type="continuationSeparator" w:id="0">
    <w:p w14:paraId="7F501ED3" w14:textId="77777777" w:rsidR="00EC2D3F" w:rsidRDefault="00EC2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58703" w14:textId="1290F9E1" w:rsidR="00BE126E" w:rsidRDefault="008D1FFB">
    <w:r>
      <w:rPr>
        <w:noProof/>
      </w:rPr>
      <w:pict w14:anchorId="5ECEE0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6163626" o:spid="_x0000_s2063" type="#_x0000_t75" style="position:absolute;margin-left:0;margin-top:0;width:457.95pt;height:671.5pt;z-index:-251657216;mso-position-horizontal:center;mso-position-horizontal-relative:margin;mso-position-vertical:center;mso-position-vertical-relative:margin" o:allowincell="f">
          <v:imagedata r:id="rId1" o:title="User GUide top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A3532" w14:textId="41992E5C" w:rsidR="008A0649" w:rsidRDefault="008D1FFB" w:rsidP="008A0649">
    <w:pPr>
      <w:pStyle w:val="Header"/>
    </w:pPr>
    <w:r>
      <w:rPr>
        <w:noProof/>
      </w:rPr>
      <w:pict w14:anchorId="2C9455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6163627" o:spid="_x0000_s2064" type="#_x0000_t75" style="position:absolute;margin-left:-58.15pt;margin-top:-85.4pt;width:596.5pt;height:874.65pt;z-index:-251656192;mso-position-horizontal-relative:margin;mso-position-vertical-relative:margin" o:allowincell="f">
          <v:imagedata r:id="rId1" o:title="User GUide top (2)"/>
          <w10:wrap anchorx="margin" anchory="margin"/>
        </v:shape>
      </w:pict>
    </w:r>
  </w:p>
  <w:p w14:paraId="36E7811A" w14:textId="77777777" w:rsidR="00BE126E" w:rsidRPr="00B21598" w:rsidRDefault="00BE126E">
    <w:pPr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BB4B0" w14:textId="33B5B235" w:rsidR="00C34F6D" w:rsidRDefault="008D1FFB">
    <w:pPr>
      <w:pStyle w:val="Header"/>
    </w:pPr>
    <w:r>
      <w:rPr>
        <w:noProof/>
      </w:rPr>
      <w:pict w14:anchorId="5C826C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6163625" o:spid="_x0000_s2062" type="#_x0000_t75" style="position:absolute;margin-left:0;margin-top:0;width:457.95pt;height:671.5pt;z-index:-251658240;mso-position-horizontal:center;mso-position-horizontal-relative:margin;mso-position-vertical:center;mso-position-vertical-relative:margin" o:allowincell="f">
          <v:imagedata r:id="rId1" o:title="User GUide top (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7434"/>
    <w:multiLevelType w:val="hybridMultilevel"/>
    <w:tmpl w:val="935A567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06570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DD3381"/>
    <w:multiLevelType w:val="hybridMultilevel"/>
    <w:tmpl w:val="39003E8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917F5F"/>
    <w:multiLevelType w:val="hybridMultilevel"/>
    <w:tmpl w:val="DCAE919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0264C5"/>
    <w:multiLevelType w:val="hybridMultilevel"/>
    <w:tmpl w:val="4590F264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97D76"/>
    <w:multiLevelType w:val="singleLevel"/>
    <w:tmpl w:val="6D8AC42A"/>
    <w:lvl w:ilvl="0">
      <w:start w:val="1"/>
      <w:numFmt w:val="bullet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6" w15:restartNumberingAfterBreak="0">
    <w:nsid w:val="1F6522CC"/>
    <w:multiLevelType w:val="hybridMultilevel"/>
    <w:tmpl w:val="675A6186"/>
    <w:lvl w:ilvl="0" w:tplc="02C69D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22A74"/>
    <w:multiLevelType w:val="hybridMultilevel"/>
    <w:tmpl w:val="BFB656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52639"/>
    <w:multiLevelType w:val="hybridMultilevel"/>
    <w:tmpl w:val="24D2F51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86FBE"/>
    <w:multiLevelType w:val="hybridMultilevel"/>
    <w:tmpl w:val="2D16FDE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45A24"/>
    <w:multiLevelType w:val="hybridMultilevel"/>
    <w:tmpl w:val="E66A0A56"/>
    <w:lvl w:ilvl="0" w:tplc="42FE5568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00C7E"/>
    <w:multiLevelType w:val="multilevel"/>
    <w:tmpl w:val="270AF7C8"/>
    <w:lvl w:ilvl="0">
      <w:start w:val="7"/>
      <w:numFmt w:val="decimal"/>
      <w:lvlText w:val="User Guide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3502418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5EA205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C2090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B794864"/>
    <w:multiLevelType w:val="singleLevel"/>
    <w:tmpl w:val="AB74F2B8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sz w:val="18"/>
      </w:rPr>
    </w:lvl>
  </w:abstractNum>
  <w:abstractNum w:abstractNumId="16" w15:restartNumberingAfterBreak="0">
    <w:nsid w:val="3C4568AA"/>
    <w:multiLevelType w:val="hybridMultilevel"/>
    <w:tmpl w:val="22F439D8"/>
    <w:lvl w:ilvl="0" w:tplc="0C09000B">
      <w:start w:val="1"/>
      <w:numFmt w:val="bullet"/>
      <w:lvlText w:val="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1" w:tplc="8ED4F96A">
      <w:start w:val="1"/>
      <w:numFmt w:val="bullet"/>
      <w:lvlText w:val=""/>
      <w:lvlJc w:val="left"/>
      <w:pPr>
        <w:tabs>
          <w:tab w:val="num" w:pos="-1263"/>
        </w:tabs>
        <w:ind w:left="-1260" w:hanging="360"/>
      </w:pPr>
      <w:rPr>
        <w:rFonts w:ascii="Symbol" w:hAnsi="Symbol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</w:abstractNum>
  <w:abstractNum w:abstractNumId="17" w15:restartNumberingAfterBreak="0">
    <w:nsid w:val="3E4A5B5E"/>
    <w:multiLevelType w:val="multilevel"/>
    <w:tmpl w:val="1AF209C8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3E6D21CE"/>
    <w:multiLevelType w:val="multilevel"/>
    <w:tmpl w:val="B65EA200"/>
    <w:lvl w:ilvl="0">
      <w:start w:val="1"/>
      <w:numFmt w:val="decimal"/>
      <w:lvlText w:val="User Guide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3E9B0611"/>
    <w:multiLevelType w:val="hybridMultilevel"/>
    <w:tmpl w:val="D916CAB2"/>
    <w:lvl w:ilvl="0" w:tplc="F98E8892">
      <w:start w:val="1"/>
      <w:numFmt w:val="bullet"/>
      <w:lvlText w:val="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1" w:tplc="8ED4F96A">
      <w:start w:val="1"/>
      <w:numFmt w:val="bullet"/>
      <w:lvlText w:val=""/>
      <w:lvlJc w:val="left"/>
      <w:pPr>
        <w:tabs>
          <w:tab w:val="num" w:pos="-1263"/>
        </w:tabs>
        <w:ind w:left="-1260" w:hanging="360"/>
      </w:pPr>
      <w:rPr>
        <w:rFonts w:ascii="Symbol" w:hAnsi="Symbol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</w:abstractNum>
  <w:abstractNum w:abstractNumId="20" w15:restartNumberingAfterBreak="0">
    <w:nsid w:val="3EC96A42"/>
    <w:multiLevelType w:val="singleLevel"/>
    <w:tmpl w:val="CF3E1CF8"/>
    <w:lvl w:ilvl="0">
      <w:start w:val="1"/>
      <w:numFmt w:val="bullet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21" w15:restartNumberingAfterBreak="0">
    <w:nsid w:val="4D4D42B2"/>
    <w:multiLevelType w:val="hybridMultilevel"/>
    <w:tmpl w:val="B78E65B6"/>
    <w:lvl w:ilvl="0" w:tplc="21029AA4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DF62909"/>
    <w:multiLevelType w:val="hybridMultilevel"/>
    <w:tmpl w:val="0990573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C0444"/>
    <w:multiLevelType w:val="hybridMultilevel"/>
    <w:tmpl w:val="B0CE7728"/>
    <w:lvl w:ilvl="0" w:tplc="B1CA43D4">
      <w:start w:val="1"/>
      <w:numFmt w:val="bullet"/>
      <w:lvlText w:val=""/>
      <w:lvlJc w:val="left"/>
      <w:pPr>
        <w:tabs>
          <w:tab w:val="num" w:pos="1701"/>
        </w:tabs>
        <w:ind w:left="1134" w:hanging="283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9D25F0"/>
    <w:multiLevelType w:val="hybridMultilevel"/>
    <w:tmpl w:val="87A07C14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786DF9"/>
    <w:multiLevelType w:val="hybridMultilevel"/>
    <w:tmpl w:val="643CBB6E"/>
    <w:lvl w:ilvl="0" w:tplc="21029AA4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3C74949"/>
    <w:multiLevelType w:val="hybridMultilevel"/>
    <w:tmpl w:val="96967FA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50D0A40"/>
    <w:multiLevelType w:val="hybridMultilevel"/>
    <w:tmpl w:val="E89C5D1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06D49"/>
    <w:multiLevelType w:val="hybridMultilevel"/>
    <w:tmpl w:val="BDD6408C"/>
    <w:lvl w:ilvl="0" w:tplc="101A2932">
      <w:start w:val="1"/>
      <w:numFmt w:val="bullet"/>
      <w:lvlText w:val=""/>
      <w:lvlJc w:val="left"/>
      <w:pPr>
        <w:tabs>
          <w:tab w:val="num" w:pos="1701"/>
        </w:tabs>
        <w:ind w:left="1134" w:hanging="283"/>
      </w:pPr>
      <w:rPr>
        <w:rFonts w:ascii="Wingdings" w:hAnsi="Wingdings" w:hint="default"/>
      </w:rPr>
    </w:lvl>
    <w:lvl w:ilvl="1" w:tplc="8ED4F96A">
      <w:start w:val="1"/>
      <w:numFmt w:val="bullet"/>
      <w:lvlText w:val=""/>
      <w:lvlJc w:val="left"/>
      <w:pPr>
        <w:tabs>
          <w:tab w:val="num" w:pos="-1263"/>
        </w:tabs>
        <w:ind w:left="-1260" w:hanging="360"/>
      </w:pPr>
      <w:rPr>
        <w:rFonts w:ascii="Symbol" w:hAnsi="Symbol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</w:abstractNum>
  <w:abstractNum w:abstractNumId="29" w15:restartNumberingAfterBreak="0">
    <w:nsid w:val="5B773A44"/>
    <w:multiLevelType w:val="hybridMultilevel"/>
    <w:tmpl w:val="015A53DE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33461"/>
    <w:multiLevelType w:val="multilevel"/>
    <w:tmpl w:val="2A8454CA"/>
    <w:lvl w:ilvl="0">
      <w:start w:val="1"/>
      <w:numFmt w:val="decimal"/>
      <w:lvlText w:val="FAQ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1" w15:restartNumberingAfterBreak="0">
    <w:nsid w:val="60880066"/>
    <w:multiLevelType w:val="hybridMultilevel"/>
    <w:tmpl w:val="CEDEB6CA"/>
    <w:lvl w:ilvl="0" w:tplc="8ED4F96A">
      <w:start w:val="1"/>
      <w:numFmt w:val="bullet"/>
      <w:lvlText w:val=""/>
      <w:lvlJc w:val="left"/>
      <w:pPr>
        <w:tabs>
          <w:tab w:val="num" w:pos="1351"/>
        </w:tabs>
        <w:ind w:left="1354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hint="default"/>
      </w:rPr>
    </w:lvl>
  </w:abstractNum>
  <w:abstractNum w:abstractNumId="32" w15:restartNumberingAfterBreak="0">
    <w:nsid w:val="61A82DB9"/>
    <w:multiLevelType w:val="hybridMultilevel"/>
    <w:tmpl w:val="FC561448"/>
    <w:lvl w:ilvl="0" w:tplc="42FE5568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2A7800"/>
    <w:multiLevelType w:val="hybridMultilevel"/>
    <w:tmpl w:val="BD76D15E"/>
    <w:lvl w:ilvl="0" w:tplc="8ED4F96A">
      <w:start w:val="1"/>
      <w:numFmt w:val="bullet"/>
      <w:lvlText w:val=""/>
      <w:lvlJc w:val="left"/>
      <w:pPr>
        <w:tabs>
          <w:tab w:val="num" w:pos="1350"/>
        </w:tabs>
        <w:ind w:left="1353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65177AFE"/>
    <w:multiLevelType w:val="multilevel"/>
    <w:tmpl w:val="22F439D8"/>
    <w:lvl w:ilvl="0">
      <w:start w:val="1"/>
      <w:numFmt w:val="bullet"/>
      <w:lvlText w:val="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-1263"/>
        </w:tabs>
        <w:ind w:left="-12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</w:abstractNum>
  <w:abstractNum w:abstractNumId="35" w15:restartNumberingAfterBreak="0">
    <w:nsid w:val="65564DE0"/>
    <w:multiLevelType w:val="multilevel"/>
    <w:tmpl w:val="22F439D8"/>
    <w:lvl w:ilvl="0">
      <w:start w:val="1"/>
      <w:numFmt w:val="bullet"/>
      <w:lvlText w:val="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-1263"/>
        </w:tabs>
        <w:ind w:left="-12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</w:abstractNum>
  <w:abstractNum w:abstractNumId="36" w15:restartNumberingAfterBreak="0">
    <w:nsid w:val="66E769FA"/>
    <w:multiLevelType w:val="hybridMultilevel"/>
    <w:tmpl w:val="0640487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3070CC"/>
    <w:multiLevelType w:val="hybridMultilevel"/>
    <w:tmpl w:val="0E2CF91E"/>
    <w:lvl w:ilvl="0" w:tplc="02C69D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DF5020"/>
    <w:multiLevelType w:val="hybridMultilevel"/>
    <w:tmpl w:val="63702C7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AD0D6F"/>
    <w:multiLevelType w:val="hybridMultilevel"/>
    <w:tmpl w:val="991A1D64"/>
    <w:lvl w:ilvl="0" w:tplc="8ED4F96A">
      <w:start w:val="1"/>
      <w:numFmt w:val="bullet"/>
      <w:lvlText w:val=""/>
      <w:lvlJc w:val="left"/>
      <w:pPr>
        <w:tabs>
          <w:tab w:val="num" w:pos="1257"/>
        </w:tabs>
        <w:ind w:left="12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06691A"/>
    <w:multiLevelType w:val="hybridMultilevel"/>
    <w:tmpl w:val="9EE8953E"/>
    <w:lvl w:ilvl="0" w:tplc="02C69D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662620"/>
    <w:multiLevelType w:val="hybridMultilevel"/>
    <w:tmpl w:val="B29A3532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CA0A79"/>
    <w:multiLevelType w:val="hybridMultilevel"/>
    <w:tmpl w:val="09822D6C"/>
    <w:lvl w:ilvl="0" w:tplc="0C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971A5B3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8F5A1A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827086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88A8326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CBC4D0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570850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4ECA272A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BA3E771C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FE0107E"/>
    <w:multiLevelType w:val="hybridMultilevel"/>
    <w:tmpl w:val="B6CE83B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5"/>
  </w:num>
  <w:num w:numId="4">
    <w:abstractNumId w:val="17"/>
  </w:num>
  <w:num w:numId="5">
    <w:abstractNumId w:val="18"/>
  </w:num>
  <w:num w:numId="6">
    <w:abstractNumId w:val="20"/>
  </w:num>
  <w:num w:numId="7">
    <w:abstractNumId w:val="1"/>
  </w:num>
  <w:num w:numId="8">
    <w:abstractNumId w:val="33"/>
  </w:num>
  <w:num w:numId="9">
    <w:abstractNumId w:val="31"/>
  </w:num>
  <w:num w:numId="10">
    <w:abstractNumId w:val="30"/>
  </w:num>
  <w:num w:numId="11">
    <w:abstractNumId w:val="11"/>
  </w:num>
  <w:num w:numId="12">
    <w:abstractNumId w:val="20"/>
  </w:num>
  <w:num w:numId="13">
    <w:abstractNumId w:val="20"/>
  </w:num>
  <w:num w:numId="14">
    <w:abstractNumId w:val="20"/>
  </w:num>
  <w:num w:numId="15">
    <w:abstractNumId w:val="25"/>
  </w:num>
  <w:num w:numId="16">
    <w:abstractNumId w:val="41"/>
  </w:num>
  <w:num w:numId="17">
    <w:abstractNumId w:val="4"/>
  </w:num>
  <w:num w:numId="18">
    <w:abstractNumId w:val="24"/>
  </w:num>
  <w:num w:numId="19">
    <w:abstractNumId w:val="29"/>
  </w:num>
  <w:num w:numId="20">
    <w:abstractNumId w:val="21"/>
  </w:num>
  <w:num w:numId="21">
    <w:abstractNumId w:val="14"/>
  </w:num>
  <w:num w:numId="22">
    <w:abstractNumId w:val="13"/>
  </w:num>
  <w:num w:numId="23">
    <w:abstractNumId w:val="39"/>
  </w:num>
  <w:num w:numId="24">
    <w:abstractNumId w:val="42"/>
  </w:num>
  <w:num w:numId="25">
    <w:abstractNumId w:val="16"/>
  </w:num>
  <w:num w:numId="26">
    <w:abstractNumId w:val="34"/>
  </w:num>
  <w:num w:numId="27">
    <w:abstractNumId w:val="19"/>
  </w:num>
  <w:num w:numId="28">
    <w:abstractNumId w:val="23"/>
  </w:num>
  <w:num w:numId="29">
    <w:abstractNumId w:val="35"/>
  </w:num>
  <w:num w:numId="30">
    <w:abstractNumId w:val="28"/>
  </w:num>
  <w:num w:numId="31">
    <w:abstractNumId w:val="2"/>
  </w:num>
  <w:num w:numId="32">
    <w:abstractNumId w:val="0"/>
  </w:num>
  <w:num w:numId="33">
    <w:abstractNumId w:val="8"/>
  </w:num>
  <w:num w:numId="34">
    <w:abstractNumId w:val="32"/>
  </w:num>
  <w:num w:numId="35">
    <w:abstractNumId w:val="10"/>
  </w:num>
  <w:num w:numId="36">
    <w:abstractNumId w:val="38"/>
  </w:num>
  <w:num w:numId="37">
    <w:abstractNumId w:val="26"/>
  </w:num>
  <w:num w:numId="38">
    <w:abstractNumId w:val="6"/>
  </w:num>
  <w:num w:numId="39">
    <w:abstractNumId w:val="37"/>
  </w:num>
  <w:num w:numId="40">
    <w:abstractNumId w:val="36"/>
  </w:num>
  <w:num w:numId="41">
    <w:abstractNumId w:val="3"/>
  </w:num>
  <w:num w:numId="42">
    <w:abstractNumId w:val="40"/>
  </w:num>
  <w:num w:numId="43">
    <w:abstractNumId w:val="27"/>
  </w:num>
  <w:num w:numId="44">
    <w:abstractNumId w:val="22"/>
  </w:num>
  <w:num w:numId="45">
    <w:abstractNumId w:val="9"/>
  </w:num>
  <w:num w:numId="46">
    <w:abstractNumId w:val="43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5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888"/>
    <w:rsid w:val="00004BE7"/>
    <w:rsid w:val="00005A1D"/>
    <w:rsid w:val="00016694"/>
    <w:rsid w:val="000215B2"/>
    <w:rsid w:val="00024EDD"/>
    <w:rsid w:val="0002651B"/>
    <w:rsid w:val="00030DE5"/>
    <w:rsid w:val="00031E25"/>
    <w:rsid w:val="00036CCF"/>
    <w:rsid w:val="00037305"/>
    <w:rsid w:val="00046CE5"/>
    <w:rsid w:val="000817D5"/>
    <w:rsid w:val="00082151"/>
    <w:rsid w:val="000847EC"/>
    <w:rsid w:val="00087A79"/>
    <w:rsid w:val="00095641"/>
    <w:rsid w:val="000A653F"/>
    <w:rsid w:val="000C09EB"/>
    <w:rsid w:val="000E11B1"/>
    <w:rsid w:val="000E3E26"/>
    <w:rsid w:val="000F04C7"/>
    <w:rsid w:val="000F6AB3"/>
    <w:rsid w:val="00104B73"/>
    <w:rsid w:val="00106C28"/>
    <w:rsid w:val="00110DDC"/>
    <w:rsid w:val="00111351"/>
    <w:rsid w:val="0011588F"/>
    <w:rsid w:val="0011795A"/>
    <w:rsid w:val="00133E23"/>
    <w:rsid w:val="001374AA"/>
    <w:rsid w:val="00141E4A"/>
    <w:rsid w:val="00154072"/>
    <w:rsid w:val="0016449B"/>
    <w:rsid w:val="00173517"/>
    <w:rsid w:val="0018082C"/>
    <w:rsid w:val="00183162"/>
    <w:rsid w:val="00185210"/>
    <w:rsid w:val="00192B91"/>
    <w:rsid w:val="00192D2D"/>
    <w:rsid w:val="001A07B2"/>
    <w:rsid w:val="001A508A"/>
    <w:rsid w:val="001B3D91"/>
    <w:rsid w:val="001B6DF8"/>
    <w:rsid w:val="001C2F22"/>
    <w:rsid w:val="001C320F"/>
    <w:rsid w:val="001C3D56"/>
    <w:rsid w:val="001C55B8"/>
    <w:rsid w:val="001D714E"/>
    <w:rsid w:val="001E35D3"/>
    <w:rsid w:val="001E76E6"/>
    <w:rsid w:val="001F29DE"/>
    <w:rsid w:val="001F7F33"/>
    <w:rsid w:val="002207CC"/>
    <w:rsid w:val="00232771"/>
    <w:rsid w:val="00235D7C"/>
    <w:rsid w:val="00247C55"/>
    <w:rsid w:val="002531C7"/>
    <w:rsid w:val="00260B84"/>
    <w:rsid w:val="00273FF9"/>
    <w:rsid w:val="00275F31"/>
    <w:rsid w:val="00281CA4"/>
    <w:rsid w:val="002921F6"/>
    <w:rsid w:val="00297D1A"/>
    <w:rsid w:val="002A094E"/>
    <w:rsid w:val="002A4E37"/>
    <w:rsid w:val="002C3588"/>
    <w:rsid w:val="002C7B95"/>
    <w:rsid w:val="002D3BF8"/>
    <w:rsid w:val="002D663D"/>
    <w:rsid w:val="002F16AC"/>
    <w:rsid w:val="0030081B"/>
    <w:rsid w:val="00304511"/>
    <w:rsid w:val="003117F5"/>
    <w:rsid w:val="00315E0B"/>
    <w:rsid w:val="00317AB4"/>
    <w:rsid w:val="0032270E"/>
    <w:rsid w:val="0033020B"/>
    <w:rsid w:val="003344E1"/>
    <w:rsid w:val="00336E3E"/>
    <w:rsid w:val="003377D9"/>
    <w:rsid w:val="00351FE4"/>
    <w:rsid w:val="00352E35"/>
    <w:rsid w:val="00353DF0"/>
    <w:rsid w:val="00353E14"/>
    <w:rsid w:val="00360703"/>
    <w:rsid w:val="00374B43"/>
    <w:rsid w:val="00374E88"/>
    <w:rsid w:val="00375B7D"/>
    <w:rsid w:val="0039013F"/>
    <w:rsid w:val="0039172A"/>
    <w:rsid w:val="0039188D"/>
    <w:rsid w:val="003960FF"/>
    <w:rsid w:val="003A0634"/>
    <w:rsid w:val="003A0E34"/>
    <w:rsid w:val="003A7610"/>
    <w:rsid w:val="003C00CD"/>
    <w:rsid w:val="003C42A7"/>
    <w:rsid w:val="003C7CDD"/>
    <w:rsid w:val="003D28C4"/>
    <w:rsid w:val="003E13C8"/>
    <w:rsid w:val="003E798F"/>
    <w:rsid w:val="003F1C28"/>
    <w:rsid w:val="003F1E5A"/>
    <w:rsid w:val="00401871"/>
    <w:rsid w:val="00402E2F"/>
    <w:rsid w:val="0040589E"/>
    <w:rsid w:val="0040596D"/>
    <w:rsid w:val="00411296"/>
    <w:rsid w:val="00411438"/>
    <w:rsid w:val="00415987"/>
    <w:rsid w:val="00427A9C"/>
    <w:rsid w:val="0043238D"/>
    <w:rsid w:val="004329E6"/>
    <w:rsid w:val="00433B71"/>
    <w:rsid w:val="00434B96"/>
    <w:rsid w:val="0045529C"/>
    <w:rsid w:val="004565EC"/>
    <w:rsid w:val="00457318"/>
    <w:rsid w:val="00461ADE"/>
    <w:rsid w:val="00471872"/>
    <w:rsid w:val="0049411F"/>
    <w:rsid w:val="004A020F"/>
    <w:rsid w:val="004B025F"/>
    <w:rsid w:val="004B12F3"/>
    <w:rsid w:val="004B7DEE"/>
    <w:rsid w:val="004D01FF"/>
    <w:rsid w:val="004D4C29"/>
    <w:rsid w:val="004D62E5"/>
    <w:rsid w:val="004E3EC8"/>
    <w:rsid w:val="004E4C8E"/>
    <w:rsid w:val="004F0AE3"/>
    <w:rsid w:val="004F3F44"/>
    <w:rsid w:val="00502605"/>
    <w:rsid w:val="00507CB3"/>
    <w:rsid w:val="00512B5C"/>
    <w:rsid w:val="00514AF6"/>
    <w:rsid w:val="0052069B"/>
    <w:rsid w:val="00521463"/>
    <w:rsid w:val="0053359F"/>
    <w:rsid w:val="00535E19"/>
    <w:rsid w:val="00542B77"/>
    <w:rsid w:val="00542C9B"/>
    <w:rsid w:val="00546311"/>
    <w:rsid w:val="00550CF5"/>
    <w:rsid w:val="005574E6"/>
    <w:rsid w:val="00572CD1"/>
    <w:rsid w:val="00581146"/>
    <w:rsid w:val="00585E0E"/>
    <w:rsid w:val="005A2DD8"/>
    <w:rsid w:val="005A59E9"/>
    <w:rsid w:val="005B3053"/>
    <w:rsid w:val="005B436A"/>
    <w:rsid w:val="005C3A9C"/>
    <w:rsid w:val="005C49E5"/>
    <w:rsid w:val="005C5D8C"/>
    <w:rsid w:val="005D73A3"/>
    <w:rsid w:val="005E48F0"/>
    <w:rsid w:val="005E5CF6"/>
    <w:rsid w:val="00610757"/>
    <w:rsid w:val="00614DDA"/>
    <w:rsid w:val="006156BD"/>
    <w:rsid w:val="00622417"/>
    <w:rsid w:val="0062287A"/>
    <w:rsid w:val="00626D51"/>
    <w:rsid w:val="00631920"/>
    <w:rsid w:val="00632FAB"/>
    <w:rsid w:val="00644E70"/>
    <w:rsid w:val="00645521"/>
    <w:rsid w:val="0065410D"/>
    <w:rsid w:val="00657747"/>
    <w:rsid w:val="006676A0"/>
    <w:rsid w:val="00673C2D"/>
    <w:rsid w:val="0069066B"/>
    <w:rsid w:val="006908D1"/>
    <w:rsid w:val="006915C4"/>
    <w:rsid w:val="00695581"/>
    <w:rsid w:val="006A1509"/>
    <w:rsid w:val="006A1657"/>
    <w:rsid w:val="006A5485"/>
    <w:rsid w:val="006B0968"/>
    <w:rsid w:val="006B35E0"/>
    <w:rsid w:val="006B653E"/>
    <w:rsid w:val="006D40A7"/>
    <w:rsid w:val="006D59CA"/>
    <w:rsid w:val="006D5BBC"/>
    <w:rsid w:val="006F569F"/>
    <w:rsid w:val="006F6B42"/>
    <w:rsid w:val="00705F88"/>
    <w:rsid w:val="00715F84"/>
    <w:rsid w:val="00723C14"/>
    <w:rsid w:val="00733426"/>
    <w:rsid w:val="00734790"/>
    <w:rsid w:val="00736812"/>
    <w:rsid w:val="00736BF5"/>
    <w:rsid w:val="00740183"/>
    <w:rsid w:val="0074154E"/>
    <w:rsid w:val="00755A17"/>
    <w:rsid w:val="00761E1D"/>
    <w:rsid w:val="0076425F"/>
    <w:rsid w:val="00770353"/>
    <w:rsid w:val="00772DB6"/>
    <w:rsid w:val="0077736E"/>
    <w:rsid w:val="00781D26"/>
    <w:rsid w:val="00781F3E"/>
    <w:rsid w:val="00792B0B"/>
    <w:rsid w:val="007940A6"/>
    <w:rsid w:val="007A7C14"/>
    <w:rsid w:val="007B238B"/>
    <w:rsid w:val="007B5112"/>
    <w:rsid w:val="007C0B1F"/>
    <w:rsid w:val="007D716A"/>
    <w:rsid w:val="007E5D01"/>
    <w:rsid w:val="007F0E32"/>
    <w:rsid w:val="008026B5"/>
    <w:rsid w:val="00803A80"/>
    <w:rsid w:val="00810E89"/>
    <w:rsid w:val="00811888"/>
    <w:rsid w:val="00811FE9"/>
    <w:rsid w:val="00820F15"/>
    <w:rsid w:val="00820F6E"/>
    <w:rsid w:val="008330D4"/>
    <w:rsid w:val="008348BD"/>
    <w:rsid w:val="00842FD6"/>
    <w:rsid w:val="00845BD8"/>
    <w:rsid w:val="00855097"/>
    <w:rsid w:val="00870137"/>
    <w:rsid w:val="00870853"/>
    <w:rsid w:val="008729C7"/>
    <w:rsid w:val="00872BDB"/>
    <w:rsid w:val="0087302B"/>
    <w:rsid w:val="00884BC9"/>
    <w:rsid w:val="00886333"/>
    <w:rsid w:val="008871F4"/>
    <w:rsid w:val="00895DC9"/>
    <w:rsid w:val="008A0649"/>
    <w:rsid w:val="008A2398"/>
    <w:rsid w:val="008A4ADD"/>
    <w:rsid w:val="008B23B1"/>
    <w:rsid w:val="008B3D66"/>
    <w:rsid w:val="008B49C3"/>
    <w:rsid w:val="008C5123"/>
    <w:rsid w:val="008D1C09"/>
    <w:rsid w:val="008D1FFB"/>
    <w:rsid w:val="008E5B54"/>
    <w:rsid w:val="008F00CA"/>
    <w:rsid w:val="008F085F"/>
    <w:rsid w:val="009118A6"/>
    <w:rsid w:val="009127F7"/>
    <w:rsid w:val="00926A64"/>
    <w:rsid w:val="00926F9C"/>
    <w:rsid w:val="009303BA"/>
    <w:rsid w:val="00931964"/>
    <w:rsid w:val="00931AA6"/>
    <w:rsid w:val="009367B8"/>
    <w:rsid w:val="009423D9"/>
    <w:rsid w:val="00945118"/>
    <w:rsid w:val="009558A2"/>
    <w:rsid w:val="00965AFF"/>
    <w:rsid w:val="00971685"/>
    <w:rsid w:val="009717CD"/>
    <w:rsid w:val="00972E38"/>
    <w:rsid w:val="009929CC"/>
    <w:rsid w:val="00993172"/>
    <w:rsid w:val="00993CAF"/>
    <w:rsid w:val="00995A30"/>
    <w:rsid w:val="00997B61"/>
    <w:rsid w:val="009B1635"/>
    <w:rsid w:val="009C02B5"/>
    <w:rsid w:val="009C227F"/>
    <w:rsid w:val="009C5097"/>
    <w:rsid w:val="009C5CFF"/>
    <w:rsid w:val="009C72C5"/>
    <w:rsid w:val="009D22D3"/>
    <w:rsid w:val="009D2A05"/>
    <w:rsid w:val="009D70CA"/>
    <w:rsid w:val="009F1C3D"/>
    <w:rsid w:val="009F1D8D"/>
    <w:rsid w:val="009F57CD"/>
    <w:rsid w:val="00A004C0"/>
    <w:rsid w:val="00A13C13"/>
    <w:rsid w:val="00A205D2"/>
    <w:rsid w:val="00A30666"/>
    <w:rsid w:val="00A30C93"/>
    <w:rsid w:val="00A313D0"/>
    <w:rsid w:val="00A31F3D"/>
    <w:rsid w:val="00A32541"/>
    <w:rsid w:val="00A34572"/>
    <w:rsid w:val="00A373F8"/>
    <w:rsid w:val="00A4351B"/>
    <w:rsid w:val="00A47A3F"/>
    <w:rsid w:val="00A668FF"/>
    <w:rsid w:val="00A66EC9"/>
    <w:rsid w:val="00A75968"/>
    <w:rsid w:val="00A8003C"/>
    <w:rsid w:val="00A84660"/>
    <w:rsid w:val="00A85187"/>
    <w:rsid w:val="00A93EA3"/>
    <w:rsid w:val="00A94E27"/>
    <w:rsid w:val="00AA6461"/>
    <w:rsid w:val="00AB32A4"/>
    <w:rsid w:val="00AC702C"/>
    <w:rsid w:val="00AD47B4"/>
    <w:rsid w:val="00AD4F84"/>
    <w:rsid w:val="00AD664C"/>
    <w:rsid w:val="00AE3EB1"/>
    <w:rsid w:val="00B100AB"/>
    <w:rsid w:val="00B113AD"/>
    <w:rsid w:val="00B11F51"/>
    <w:rsid w:val="00B13CBF"/>
    <w:rsid w:val="00B21598"/>
    <w:rsid w:val="00B25771"/>
    <w:rsid w:val="00B25F89"/>
    <w:rsid w:val="00B30FC3"/>
    <w:rsid w:val="00B35CA2"/>
    <w:rsid w:val="00B440A7"/>
    <w:rsid w:val="00B5040E"/>
    <w:rsid w:val="00B5290C"/>
    <w:rsid w:val="00B73DF3"/>
    <w:rsid w:val="00B87490"/>
    <w:rsid w:val="00B931AF"/>
    <w:rsid w:val="00B94467"/>
    <w:rsid w:val="00B9668A"/>
    <w:rsid w:val="00BB7FF1"/>
    <w:rsid w:val="00BC4F67"/>
    <w:rsid w:val="00BD0BEF"/>
    <w:rsid w:val="00BD42D9"/>
    <w:rsid w:val="00BD42FC"/>
    <w:rsid w:val="00BD451B"/>
    <w:rsid w:val="00BD4C41"/>
    <w:rsid w:val="00BD6FA5"/>
    <w:rsid w:val="00BE126E"/>
    <w:rsid w:val="00BE3A81"/>
    <w:rsid w:val="00BE79D1"/>
    <w:rsid w:val="00BF0B80"/>
    <w:rsid w:val="00C032F8"/>
    <w:rsid w:val="00C06D66"/>
    <w:rsid w:val="00C1113C"/>
    <w:rsid w:val="00C27A6A"/>
    <w:rsid w:val="00C34CB5"/>
    <w:rsid w:val="00C34F6D"/>
    <w:rsid w:val="00C36EAB"/>
    <w:rsid w:val="00C43360"/>
    <w:rsid w:val="00C43482"/>
    <w:rsid w:val="00C4513C"/>
    <w:rsid w:val="00C461A0"/>
    <w:rsid w:val="00C54E0B"/>
    <w:rsid w:val="00C55B2C"/>
    <w:rsid w:val="00C56E50"/>
    <w:rsid w:val="00C75930"/>
    <w:rsid w:val="00C7593A"/>
    <w:rsid w:val="00C76045"/>
    <w:rsid w:val="00C768A0"/>
    <w:rsid w:val="00C82C2D"/>
    <w:rsid w:val="00C93398"/>
    <w:rsid w:val="00C9675D"/>
    <w:rsid w:val="00C973ED"/>
    <w:rsid w:val="00C9797B"/>
    <w:rsid w:val="00CA0677"/>
    <w:rsid w:val="00CA52F3"/>
    <w:rsid w:val="00CA70C1"/>
    <w:rsid w:val="00CB0AC4"/>
    <w:rsid w:val="00CB40C3"/>
    <w:rsid w:val="00CB4263"/>
    <w:rsid w:val="00CC04D2"/>
    <w:rsid w:val="00CC37AF"/>
    <w:rsid w:val="00CC73CB"/>
    <w:rsid w:val="00CD2B09"/>
    <w:rsid w:val="00CD4390"/>
    <w:rsid w:val="00CE43D9"/>
    <w:rsid w:val="00CF3637"/>
    <w:rsid w:val="00D07B7F"/>
    <w:rsid w:val="00D1187A"/>
    <w:rsid w:val="00D11D19"/>
    <w:rsid w:val="00D14ACB"/>
    <w:rsid w:val="00D204D6"/>
    <w:rsid w:val="00D25C00"/>
    <w:rsid w:val="00D26E46"/>
    <w:rsid w:val="00D270B3"/>
    <w:rsid w:val="00D27622"/>
    <w:rsid w:val="00D34C04"/>
    <w:rsid w:val="00D37A01"/>
    <w:rsid w:val="00D400F0"/>
    <w:rsid w:val="00D42939"/>
    <w:rsid w:val="00D51D18"/>
    <w:rsid w:val="00D532CF"/>
    <w:rsid w:val="00D53639"/>
    <w:rsid w:val="00D62144"/>
    <w:rsid w:val="00D62F76"/>
    <w:rsid w:val="00D714CA"/>
    <w:rsid w:val="00D74962"/>
    <w:rsid w:val="00D83EB5"/>
    <w:rsid w:val="00D848A9"/>
    <w:rsid w:val="00D9660A"/>
    <w:rsid w:val="00DA30AF"/>
    <w:rsid w:val="00DB189A"/>
    <w:rsid w:val="00DB2015"/>
    <w:rsid w:val="00DC070A"/>
    <w:rsid w:val="00DC408B"/>
    <w:rsid w:val="00DC4FFA"/>
    <w:rsid w:val="00DC5FD7"/>
    <w:rsid w:val="00DD125A"/>
    <w:rsid w:val="00DD26D3"/>
    <w:rsid w:val="00DE19E2"/>
    <w:rsid w:val="00DE40EA"/>
    <w:rsid w:val="00DE4290"/>
    <w:rsid w:val="00DE436A"/>
    <w:rsid w:val="00DE7687"/>
    <w:rsid w:val="00DF6F15"/>
    <w:rsid w:val="00DF6FE7"/>
    <w:rsid w:val="00E00047"/>
    <w:rsid w:val="00E118A5"/>
    <w:rsid w:val="00E12684"/>
    <w:rsid w:val="00E13F59"/>
    <w:rsid w:val="00E15F94"/>
    <w:rsid w:val="00E1778D"/>
    <w:rsid w:val="00E233B6"/>
    <w:rsid w:val="00E3217D"/>
    <w:rsid w:val="00E32B80"/>
    <w:rsid w:val="00E33DE4"/>
    <w:rsid w:val="00E448A1"/>
    <w:rsid w:val="00E51F0B"/>
    <w:rsid w:val="00E54A45"/>
    <w:rsid w:val="00E54C57"/>
    <w:rsid w:val="00E61F19"/>
    <w:rsid w:val="00E65D9C"/>
    <w:rsid w:val="00E708C9"/>
    <w:rsid w:val="00E70B25"/>
    <w:rsid w:val="00E80915"/>
    <w:rsid w:val="00E903EF"/>
    <w:rsid w:val="00E9137B"/>
    <w:rsid w:val="00E96075"/>
    <w:rsid w:val="00EA0901"/>
    <w:rsid w:val="00EA6C26"/>
    <w:rsid w:val="00EB545E"/>
    <w:rsid w:val="00EB550B"/>
    <w:rsid w:val="00EC2D3F"/>
    <w:rsid w:val="00EC30B7"/>
    <w:rsid w:val="00EC6A72"/>
    <w:rsid w:val="00EC72BE"/>
    <w:rsid w:val="00ED35E2"/>
    <w:rsid w:val="00ED3CC6"/>
    <w:rsid w:val="00ED6F27"/>
    <w:rsid w:val="00EE07EF"/>
    <w:rsid w:val="00EE53F9"/>
    <w:rsid w:val="00F01D42"/>
    <w:rsid w:val="00F06E57"/>
    <w:rsid w:val="00F06E9B"/>
    <w:rsid w:val="00F16BB9"/>
    <w:rsid w:val="00F32D27"/>
    <w:rsid w:val="00F45023"/>
    <w:rsid w:val="00F45706"/>
    <w:rsid w:val="00F50786"/>
    <w:rsid w:val="00F51987"/>
    <w:rsid w:val="00F528FE"/>
    <w:rsid w:val="00F623DC"/>
    <w:rsid w:val="00F63D5F"/>
    <w:rsid w:val="00F64B8F"/>
    <w:rsid w:val="00F64C80"/>
    <w:rsid w:val="00F7373B"/>
    <w:rsid w:val="00F73827"/>
    <w:rsid w:val="00FA05A8"/>
    <w:rsid w:val="00FB3B8A"/>
    <w:rsid w:val="00FB447C"/>
    <w:rsid w:val="00FB5AAB"/>
    <w:rsid w:val="00FB71D0"/>
    <w:rsid w:val="00FB7926"/>
    <w:rsid w:val="00FC0C91"/>
    <w:rsid w:val="00FC588C"/>
    <w:rsid w:val="00FC63D8"/>
    <w:rsid w:val="00FD18CE"/>
    <w:rsid w:val="00FF0CE6"/>
    <w:rsid w:val="00FF4BBF"/>
    <w:rsid w:val="00FF621F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 fillcolor="white">
      <v:fill color="white"/>
    </o:shapedefaults>
    <o:shapelayout v:ext="edit">
      <o:idmap v:ext="edit" data="1"/>
    </o:shapelayout>
  </w:shapeDefaults>
  <w:decimalSymbol w:val="."/>
  <w:listSeparator w:val=","/>
  <w14:docId w14:val="5DF3D682"/>
  <w15:chartTrackingRefBased/>
  <w15:docId w15:val="{6BB8369A-1659-4CD7-B915-A86BB35E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189A"/>
    <w:rPr>
      <w:rFonts w:ascii="Tahoma" w:hAnsi="Tahoma"/>
      <w:lang w:eastAsia="en-US"/>
    </w:rPr>
  </w:style>
  <w:style w:type="paragraph" w:styleId="Heading1">
    <w:name w:val="heading 1"/>
    <w:basedOn w:val="Normal"/>
    <w:next w:val="Normal"/>
    <w:qFormat/>
    <w:rsid w:val="00DB189A"/>
    <w:pPr>
      <w:keepNext/>
      <w:pageBreakBefore/>
      <w:outlineLvl w:val="0"/>
    </w:pPr>
    <w:rPr>
      <w:rFonts w:ascii="Frutiger 55 Roman" w:hAnsi="Frutiger 55 Roman"/>
      <w:b/>
      <w:color w:val="4D9EDC"/>
      <w:kern w:val="28"/>
      <w:sz w:val="28"/>
    </w:rPr>
  </w:style>
  <w:style w:type="paragraph" w:styleId="Heading2">
    <w:name w:val="heading 2"/>
    <w:next w:val="Normal"/>
    <w:qFormat/>
    <w:rsid w:val="00DB189A"/>
    <w:pPr>
      <w:keepNext/>
      <w:outlineLvl w:val="1"/>
    </w:pPr>
    <w:rPr>
      <w:rFonts w:ascii="Frutiger 55 Roman" w:hAnsi="Frutiger 55 Roman"/>
      <w:b/>
      <w:color w:val="4D9EDC"/>
      <w:kern w:val="18"/>
      <w:sz w:val="24"/>
      <w:lang w:val="en-GB" w:eastAsia="en-US"/>
    </w:rPr>
  </w:style>
  <w:style w:type="paragraph" w:styleId="Heading3">
    <w:name w:val="heading 3"/>
    <w:aliases w:val="Page heading"/>
    <w:basedOn w:val="Normal"/>
    <w:next w:val="Normal"/>
    <w:qFormat/>
    <w:rsid w:val="00EE07EF"/>
    <w:pPr>
      <w:keepNext/>
      <w:outlineLvl w:val="2"/>
    </w:pPr>
    <w:rPr>
      <w:rFonts w:ascii="Frutiger 55 Roman" w:hAnsi="Frutiger 55 Roman"/>
      <w:b/>
      <w:color w:val="4D9EDC"/>
      <w:sz w:val="36"/>
      <w:szCs w:val="36"/>
    </w:rPr>
  </w:style>
  <w:style w:type="paragraph" w:styleId="Heading4">
    <w:name w:val="heading 4"/>
    <w:basedOn w:val="Normal"/>
    <w:next w:val="Normal"/>
    <w:qFormat/>
    <w:rsid w:val="00521463"/>
    <w:pPr>
      <w:keepNext/>
      <w:spacing w:before="240" w:after="60"/>
      <w:outlineLvl w:val="3"/>
    </w:pPr>
    <w:rPr>
      <w:rFonts w:ascii="Arial" w:hAnsi="Arial"/>
      <w:b/>
      <w:color w:val="4D9EDC"/>
      <w:sz w:val="24"/>
    </w:rPr>
  </w:style>
  <w:style w:type="paragraph" w:styleId="Heading5">
    <w:name w:val="heading 5"/>
    <w:basedOn w:val="Normal"/>
    <w:next w:val="Normal"/>
    <w:qFormat/>
    <w:rsid w:val="00521463"/>
    <w:pPr>
      <w:keepNext/>
      <w:spacing w:before="120" w:after="120" w:line="360" w:lineRule="auto"/>
      <w:ind w:left="900"/>
      <w:outlineLvl w:val="4"/>
    </w:pPr>
    <w:rPr>
      <w:rFonts w:ascii="Verdana" w:hAnsi="Verdana"/>
      <w:b/>
      <w:bCs/>
      <w:color w:val="4D9ED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903E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EE07EF"/>
    <w:rPr>
      <w:rFonts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903EF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8B23B1"/>
    <w:pPr>
      <w:spacing w:after="240" w:line="320" w:lineRule="atLeast"/>
    </w:pPr>
    <w:rPr>
      <w:rFonts w:ascii="Verdana" w:hAnsi="Verdana"/>
      <w:spacing w:val="5"/>
      <w:sz w:val="18"/>
    </w:rPr>
  </w:style>
  <w:style w:type="character" w:styleId="Hyperlink">
    <w:name w:val="Hyperlink"/>
    <w:rsid w:val="008B23B1"/>
    <w:rPr>
      <w:color w:val="0000FF"/>
      <w:u w:val="single"/>
    </w:rPr>
  </w:style>
  <w:style w:type="paragraph" w:customStyle="1" w:styleId="NumberedListLevel1">
    <w:name w:val="Numbered List Level 1"/>
    <w:basedOn w:val="Normal"/>
    <w:next w:val="BodyText"/>
    <w:rsid w:val="008B23B1"/>
    <w:pPr>
      <w:tabs>
        <w:tab w:val="left" w:pos="1260"/>
      </w:tabs>
      <w:spacing w:before="240" w:line="360" w:lineRule="auto"/>
      <w:ind w:left="1260" w:hanging="360"/>
    </w:pPr>
    <w:rPr>
      <w:rFonts w:ascii="Verdana" w:hAnsi="Verdana"/>
      <w:sz w:val="18"/>
    </w:rPr>
  </w:style>
  <w:style w:type="paragraph" w:customStyle="1" w:styleId="BulletLevel1">
    <w:name w:val="Bullet Level 1"/>
    <w:basedOn w:val="Normal"/>
    <w:rsid w:val="008B23B1"/>
    <w:pPr>
      <w:tabs>
        <w:tab w:val="num" w:pos="1440"/>
      </w:tabs>
      <w:spacing w:before="60" w:after="60" w:line="300" w:lineRule="atLeast"/>
      <w:ind w:left="1440" w:right="173" w:hanging="446"/>
      <w:jc w:val="both"/>
    </w:pPr>
    <w:rPr>
      <w:rFonts w:ascii="Verdana" w:hAnsi="Verdana"/>
      <w:spacing w:val="5"/>
      <w:sz w:val="18"/>
    </w:rPr>
  </w:style>
  <w:style w:type="paragraph" w:customStyle="1" w:styleId="BulletLevel2">
    <w:name w:val="Bullet Level 2"/>
    <w:basedOn w:val="BodyText2"/>
    <w:next w:val="BodyText2"/>
    <w:rsid w:val="008B23B1"/>
    <w:pPr>
      <w:tabs>
        <w:tab w:val="num" w:pos="1620"/>
      </w:tabs>
      <w:spacing w:before="60" w:after="0" w:line="300" w:lineRule="atLeast"/>
      <w:ind w:left="1620" w:hanging="360"/>
      <w:jc w:val="both"/>
    </w:pPr>
  </w:style>
  <w:style w:type="paragraph" w:customStyle="1" w:styleId="Heading">
    <w:name w:val="Heading"/>
    <w:basedOn w:val="Normal"/>
    <w:rsid w:val="008B23B1"/>
    <w:pPr>
      <w:spacing w:before="320" w:after="120" w:line="280" w:lineRule="atLeast"/>
    </w:pPr>
    <w:rPr>
      <w:rFonts w:ascii="Frutiger 55 Roman" w:hAnsi="Frutiger 55 Roman"/>
      <w:b/>
      <w:color w:val="4D9EDC"/>
      <w:spacing w:val="3"/>
      <w:sz w:val="28"/>
    </w:rPr>
  </w:style>
  <w:style w:type="paragraph" w:styleId="Caption">
    <w:name w:val="caption"/>
    <w:basedOn w:val="Normal"/>
    <w:next w:val="Normal"/>
    <w:qFormat/>
    <w:rsid w:val="008B23B1"/>
    <w:pPr>
      <w:spacing w:before="120" w:after="120"/>
    </w:pPr>
    <w:rPr>
      <w:rFonts w:ascii="Times New Roman" w:hAnsi="Times New Roman"/>
      <w:b/>
    </w:rPr>
  </w:style>
  <w:style w:type="paragraph" w:styleId="BodyText">
    <w:name w:val="Body Text"/>
    <w:basedOn w:val="Normal"/>
    <w:link w:val="BodyTextChar"/>
    <w:rsid w:val="008B23B1"/>
    <w:pPr>
      <w:spacing w:after="120"/>
    </w:pPr>
  </w:style>
  <w:style w:type="character" w:styleId="CommentReference">
    <w:name w:val="annotation reference"/>
    <w:semiHidden/>
    <w:rsid w:val="00402E2F"/>
    <w:rPr>
      <w:sz w:val="16"/>
      <w:szCs w:val="16"/>
    </w:rPr>
  </w:style>
  <w:style w:type="paragraph" w:styleId="CommentText">
    <w:name w:val="annotation text"/>
    <w:basedOn w:val="Normal"/>
    <w:semiHidden/>
    <w:rsid w:val="00402E2F"/>
  </w:style>
  <w:style w:type="paragraph" w:styleId="CommentSubject">
    <w:name w:val="annotation subject"/>
    <w:basedOn w:val="CommentText"/>
    <w:next w:val="CommentText"/>
    <w:semiHidden/>
    <w:rsid w:val="00402E2F"/>
    <w:rPr>
      <w:b/>
      <w:bCs/>
    </w:rPr>
  </w:style>
  <w:style w:type="paragraph" w:customStyle="1" w:styleId="UserGuideHeading">
    <w:name w:val="User Guide Heading"/>
    <w:basedOn w:val="Normal"/>
    <w:rsid w:val="008A0649"/>
    <w:pPr>
      <w:pBdr>
        <w:bottom w:val="single" w:sz="4" w:space="12" w:color="00B1EC"/>
      </w:pBdr>
      <w:tabs>
        <w:tab w:val="left" w:pos="2255"/>
      </w:tabs>
      <w:spacing w:before="480" w:after="360" w:line="240" w:lineRule="exact"/>
      <w:ind w:left="2262" w:hanging="2262"/>
    </w:pPr>
    <w:rPr>
      <w:rFonts w:cs="Tahoma"/>
      <w:b/>
      <w:bCs/>
      <w:color w:val="00B1EC"/>
      <w:kern w:val="28"/>
      <w:sz w:val="28"/>
      <w:szCs w:val="28"/>
      <w:lang w:eastAsia="en-AU"/>
    </w:rPr>
  </w:style>
  <w:style w:type="paragraph" w:customStyle="1" w:styleId="HeadingA">
    <w:name w:val="Heading A"/>
    <w:basedOn w:val="Normal"/>
    <w:link w:val="HeadingAChar"/>
    <w:rsid w:val="008A0649"/>
    <w:pPr>
      <w:keepNext/>
      <w:spacing w:before="360" w:after="240"/>
    </w:pPr>
    <w:rPr>
      <w:rFonts w:cs="Tahoma"/>
      <w:b/>
      <w:bCs/>
      <w:color w:val="00B1EC"/>
      <w:kern w:val="28"/>
      <w:sz w:val="24"/>
      <w:szCs w:val="24"/>
      <w:lang w:eastAsia="en-AU"/>
    </w:rPr>
  </w:style>
  <w:style w:type="character" w:customStyle="1" w:styleId="HeadingAChar">
    <w:name w:val="Heading A Char"/>
    <w:link w:val="HeadingA"/>
    <w:rsid w:val="008A0649"/>
    <w:rPr>
      <w:rFonts w:ascii="Tahoma" w:hAnsi="Tahoma" w:cs="Tahoma"/>
      <w:b/>
      <w:bCs/>
      <w:color w:val="00B1EC"/>
      <w:kern w:val="28"/>
      <w:sz w:val="24"/>
      <w:szCs w:val="24"/>
    </w:rPr>
  </w:style>
  <w:style w:type="character" w:customStyle="1" w:styleId="BodyTextChar">
    <w:name w:val="Body Text Char"/>
    <w:link w:val="BodyText"/>
    <w:rsid w:val="008A0649"/>
    <w:rPr>
      <w:rFonts w:ascii="Tahoma" w:hAnsi="Tahoma"/>
      <w:lang w:eastAsia="en-US"/>
    </w:rPr>
  </w:style>
  <w:style w:type="character" w:styleId="FollowedHyperlink">
    <w:name w:val="FollowedHyperlink"/>
    <w:rsid w:val="00461ADE"/>
    <w:rPr>
      <w:color w:val="800080"/>
      <w:u w:val="single"/>
    </w:rPr>
  </w:style>
  <w:style w:type="paragraph" w:styleId="Revision">
    <w:name w:val="Revision"/>
    <w:hidden/>
    <w:uiPriority w:val="99"/>
    <w:semiHidden/>
    <w:rsid w:val="00610757"/>
    <w:rPr>
      <w:rFonts w:ascii="Tahoma" w:hAnsi="Tahoma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C5FD7"/>
    <w:rPr>
      <w:rFonts w:ascii="Tahoma" w:hAnsi="Tahoma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A6C26"/>
    <w:rPr>
      <w:rFonts w:ascii="Tahoma" w:hAnsi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image" Target="media/image4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://www.spear.land.vic.gov.au/SPEAR" TargetMode="Externa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image" Target="media/image3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hyperlink" Target="mailto:spear.info@dtpli.vic.gov.au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LongProperties xmlns="http://schemas.microsoft.com/office/2006/metadata/longProperties">
  <LongProp xmlns="" name="TaxCatchAll"><![CDATA[7;#Land Registry Services|49f83574-4e0d-42dc-acdb-b58e9d81ab9b;#6;#Subdivision|d01e1b3b-9a60-4abc-9d99-b97e80e2e194;#5;#Local Infrastructure|35232ce7-1039-46ab-a331-4c8e969be43f;#4;#Land Use Victoria|df55b370-7608-494b-9fb4-f51a3f958028;#3;#Unclassified|7fa379f4-4aba-4692-ab80-7d39d3a23cf4;#2;#FOUO|955eb6fc-b35a-4808-8aa5-31e514fa3f26;#1;#Department of Environment, Land, Water and Planning|607a3f87-1228-4cd9-82a5-076aa8776274]]></LongProp>
</Long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28</Value>
      <Value>7</Value>
      <Value>5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o24e9b4cf9c6440188f05cd7fdc7b5ea xmlns="98c66cb3-df93-4064-8ed4-8a3239383991">
      <Terms xmlns="http://schemas.microsoft.com/office/infopath/2007/PartnerControls"/>
    </o24e9b4cf9c6440188f05cd7fdc7b5ea>
    <Related_x0020_System xmlns="f9b1b167-57fc-48c1-87bd-7453a0d34f2d" xsi:nil="true"/>
    <k1bd994a94c2413797db3bab8f123f6f xmlns="9fd47c19-1c4a-4d7d-b342-c10cef269344">
      <Terms xmlns="http://schemas.microsoft.com/office/infopath/2007/PartnerControls"/>
    </k1bd994a94c2413797db3bab8f123f6f>
    <AssignedTo xmlns="http://schemas.microsoft.com/sharepoint/v3">
      <UserInfo>
        <DisplayName/>
        <AccountId xsi:nil="true"/>
        <AccountType/>
      </UserInfo>
    </AssignedTo>
    <Release_x0020_Number xmlns="f9b1b167-57fc-48c1-87bd-7453a0d34f2d" xsi:nil="true"/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f53026fd-519a-4f9b-bf40-65046a772c5b</TermId>
        </TermInfo>
      </Terms>
    </n771d69a070c4babbf278c67c8a2b859>
    <Event_x0020_Name xmlns="a5f32de4-e402-4188-b034-e71ca7d22e54">4.9</Event_x0020_Name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roject_x0020_Status xmlns="a5f32de4-e402-4188-b034-e71ca7d22e54" xsi:nil="true"/>
    <RoutingRuleDescription xmlns="http://schemas.microsoft.com/sharepoint/v3" xsi:nil="true"/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Infrastructure</TermName>
          <TermId xmlns="http://schemas.microsoft.com/office/infopath/2007/PartnerControls">35232ce7-1039-46ab-a331-4c8e969be43f</TermId>
        </TermInfo>
      </Terms>
    </ic50d0a05a8e4d9791dac67f8a1e716c>
    <Event_x0020_Date xmlns="a5f32de4-e402-4188-b034-e71ca7d22e54" xsi:nil="true"/>
    <Tag xmlns="f9b1b167-57fc-48c1-87bd-7453a0d34f2d" xsi:nil="true"/>
    <_dlc_DocId xmlns="a5f32de4-e402-4188-b034-e71ca7d22e54">DOCID423-602155417-755</_dlc_DocId>
    <_dlc_DocIdUrl xmlns="a5f32de4-e402-4188-b034-e71ca7d22e54">
      <Url>https://delwpvicgovau.sharepoint.com/sites/ecm_423/_layouts/15/DocIdRedir.aspx?ID=DOCID423-602155417-755</Url>
      <Description>DOCID423-602155417-755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usiness Case" ma:contentTypeID="0x0101002517F445A0F35E449C98AAD631F2B0386F0600E530C59FEECE6243B60C09EA7DC1E0AE" ma:contentTypeVersion="14" ma:contentTypeDescription="Business Case - Documentation establishing the need and business logic for a project, organisational structure or bod." ma:contentTypeScope="" ma:versionID="6787378796a56c4773699c455161544d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f9b1b167-57fc-48c1-87bd-7453a0d34f2d" xmlns:ns5="98c66cb3-df93-4064-8ed4-8a3239383991" targetNamespace="http://schemas.microsoft.com/office/2006/metadata/properties" ma:root="true" ma:fieldsID="547c981d39f5b9b4074d56e7436919e0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f9b1b167-57fc-48c1-87bd-7453a0d34f2d"/>
    <xsd:import namespace="98c66cb3-df93-4064-8ed4-8a3239383991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Tag" minOccurs="0"/>
                <xsd:element ref="ns4:Release_x0020_Number" minOccurs="0"/>
                <xsd:element ref="ns1:AssignedTo" minOccurs="0"/>
                <xsd:element ref="ns5:o24e9b4cf9c6440188f05cd7fdc7b5ea" minOccurs="0"/>
                <xsd:element ref="ns2:Project_x0020_Status" minOccurs="0"/>
                <xsd:element ref="ns4:Related_x0020_System" minOccurs="0"/>
                <xsd:element ref="ns2:Event_x0020_Date" minOccurs="0"/>
                <xsd:element ref="ns2:Even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AssignedTo" ma:index="33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Status" ma:index="35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Event_x0020_Date" ma:index="38" nillable="true" ma:displayName="Event Date" ma:description="Date of event. The event could be meeting, function, activity etc." ma:format="DateOnly" ma:internalName="Event_x0020_Date">
      <xsd:simpleType>
        <xsd:restriction base="dms:DateTime"/>
      </xsd:simpleType>
    </xsd:element>
    <xsd:element name="Event_x0020_Name" ma:index="39" nillable="true" ma:displayName="Event Name" ma:description="The name/title of the event, function or activity including meeting - DEPI" ma:internalName="Event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1b167-57fc-48c1-87bd-7453a0d34f2d" elementFormDefault="qualified">
    <xsd:import namespace="http://schemas.microsoft.com/office/2006/documentManagement/types"/>
    <xsd:import namespace="http://schemas.microsoft.com/office/infopath/2007/PartnerControls"/>
    <xsd:element name="Tag" ma:index="31" nillable="true" ma:displayName="Tag" ma:internalName="Tag">
      <xsd:simpleType>
        <xsd:restriction base="dms:Text">
          <xsd:maxLength value="255"/>
        </xsd:restriction>
      </xsd:simpleType>
    </xsd:element>
    <xsd:element name="Release_x0020_Number" ma:index="32" nillable="true" ma:displayName="Release Number" ma:internalName="Release_x0020_Number">
      <xsd:simpleType>
        <xsd:restriction base="dms:Text">
          <xsd:maxLength value="255"/>
        </xsd:restriction>
      </xsd:simpleType>
    </xsd:element>
    <xsd:element name="Related_x0020_System" ma:index="37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4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haredContentType xmlns="Microsoft.SharePoint.Taxonomy.ContentTypeSync" SourceId="797aeec6-0273-40f2-ab3e-beee73212332" ContentTypeId="0x0101002517F445A0F35E449C98AAD631F2B0386F06" PreviousValue="false"/>
</file>

<file path=customXml/item7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7F5917-ED12-47B9-AEA4-A79AF48ABBF4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E742F2AB-25A2-4A2D-B058-CC3C13E0B97D}">
  <ds:schemaRefs>
    <ds:schemaRef ds:uri="http://purl.org/dc/dcmitype/"/>
    <ds:schemaRef ds:uri="98c66cb3-df93-4064-8ed4-8a3239383991"/>
    <ds:schemaRef ds:uri="http://schemas.microsoft.com/sharepoint/v3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5f32de4-e402-4188-b034-e71ca7d22e54"/>
    <ds:schemaRef ds:uri="http://purl.org/dc/elements/1.1/"/>
    <ds:schemaRef ds:uri="f9b1b167-57fc-48c1-87bd-7453a0d34f2d"/>
    <ds:schemaRef ds:uri="9fd47c19-1c4a-4d7d-b342-c10cef26934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3E15C0F-F85D-4AE3-8381-AE108FFD9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f9b1b167-57fc-48c1-87bd-7453a0d34f2d"/>
    <ds:schemaRef ds:uri="98c66cb3-df93-4064-8ed4-8a3239383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9654EE-804D-4B29-8010-087D72CE99E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1DFF17A-3A70-4D8C-9016-682ED0B9533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9070DCC-EB93-466D-AB76-CE13F137B615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5A30A038-6B95-4385-8F58-64F524785FF8}">
  <ds:schemaRefs>
    <ds:schemaRef ds:uri="http://schemas.microsoft.com/office/2006/metadata/customXsn"/>
  </ds:schemaRefs>
</ds:datastoreItem>
</file>

<file path=customXml/itemProps8.xml><?xml version="1.0" encoding="utf-8"?>
<ds:datastoreItem xmlns:ds="http://schemas.openxmlformats.org/officeDocument/2006/customXml" ds:itemID="{6380E843-8CC7-4C85-A6EA-02281E4EB7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880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UserGuide41</vt:lpstr>
    </vt:vector>
  </TitlesOfParts>
  <Company>nre</Company>
  <LinksUpToDate>false</LinksUpToDate>
  <CharactersWithSpaces>5618</CharactersWithSpaces>
  <SharedDoc>false</SharedDoc>
  <HLinks>
    <vt:vector size="12" baseType="variant">
      <vt:variant>
        <vt:i4>786540</vt:i4>
      </vt:variant>
      <vt:variant>
        <vt:i4>3</vt:i4>
      </vt:variant>
      <vt:variant>
        <vt:i4>0</vt:i4>
      </vt:variant>
      <vt:variant>
        <vt:i4>5</vt:i4>
      </vt:variant>
      <vt:variant>
        <vt:lpwstr>mailto:spear.info@dtpli.vic.gov.au</vt:lpwstr>
      </vt:variant>
      <vt:variant>
        <vt:lpwstr/>
      </vt:variant>
      <vt:variant>
        <vt:i4>7602225</vt:i4>
      </vt:variant>
      <vt:variant>
        <vt:i4>0</vt:i4>
      </vt:variant>
      <vt:variant>
        <vt:i4>0</vt:i4>
      </vt:variant>
      <vt:variant>
        <vt:i4>5</vt:i4>
      </vt:variant>
      <vt:variant>
        <vt:lpwstr>http://www.spear.land.vic.gov.au/SPEAR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UserGuide41</dc:title>
  <dc:subject/>
  <dc:creator>sc48</dc:creator>
  <cp:keywords/>
  <dc:description/>
  <cp:lastModifiedBy>Leanne J Dillon-Thomas (DELWP)</cp:lastModifiedBy>
  <cp:revision>20</cp:revision>
  <cp:lastPrinted>2018-08-01T23:30:00Z</cp:lastPrinted>
  <dcterms:created xsi:type="dcterms:W3CDTF">2021-05-13T05:24:00Z</dcterms:created>
  <dcterms:modified xsi:type="dcterms:W3CDTF">2022-04-20T05:53:00Z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1237994455</vt:i4>
  </property>
  <property fmtid="{D5CDD505-2E9C-101B-9397-08002B2CF9AE}" pid="3" name="_EmailSubject">
    <vt:lpwstr>User Guide 1</vt:lpwstr>
  </property>
  <property fmtid="{D5CDD505-2E9C-101B-9397-08002B2CF9AE}" pid="4" name="_AuthorEmail">
    <vt:lpwstr>thomas008@optusnet.com.au</vt:lpwstr>
  </property>
  <property fmtid="{D5CDD505-2E9C-101B-9397-08002B2CF9AE}" pid="5" name="_AuthorEmailDisplayName">
    <vt:lpwstr>russell thomas</vt:lpwstr>
  </property>
  <property fmtid="{D5CDD505-2E9C-101B-9397-08002B2CF9AE}" pid="6" name="_ReviewingToolsShownOnce">
    <vt:lpwstr/>
  </property>
  <property fmtid="{D5CDD505-2E9C-101B-9397-08002B2CF9AE}" pid="7" name="_dlc_DocId">
    <vt:lpwstr>DOCID423-602155417-95</vt:lpwstr>
  </property>
  <property fmtid="{D5CDD505-2E9C-101B-9397-08002B2CF9AE}" pid="8" name="_dlc_DocIdItemGuid">
    <vt:lpwstr>0f33a14b-d257-4db6-b779-dacf2ac3eb5d</vt:lpwstr>
  </property>
  <property fmtid="{D5CDD505-2E9C-101B-9397-08002B2CF9AE}" pid="9" name="_dlc_DocIdUrl">
    <vt:lpwstr>https://delwpvicgovau.sharepoint.com/sites/ecm_423/_layouts/15/DocIdRedir.aspx?ID=DOCID423-602155417-95, DOCID423-602155417-95</vt:lpwstr>
  </property>
  <property fmtid="{D5CDD505-2E9C-101B-9397-08002B2CF9AE}" pid="10" name="Section">
    <vt:lpwstr/>
  </property>
  <property fmtid="{D5CDD505-2E9C-101B-9397-08002B2CF9AE}" pid="11" name="Branch">
    <vt:lpwstr>7;#Land Registry Services|49f83574-4e0d-42dc-acdb-b58e9d81ab9b</vt:lpwstr>
  </property>
  <property fmtid="{D5CDD505-2E9C-101B-9397-08002B2CF9AE}" pid="12" name="Division">
    <vt:lpwstr>28;#Land Registry Services|f53026fd-519a-4f9b-bf40-65046a772c5b</vt:lpwstr>
  </property>
  <property fmtid="{D5CDD505-2E9C-101B-9397-08002B2CF9AE}" pid="13" name="Projects">
    <vt:lpwstr/>
  </property>
  <property fmtid="{D5CDD505-2E9C-101B-9397-08002B2CF9AE}" pid="14" name="Dissemination Limiting Marker">
    <vt:lpwstr>2;#FOUO|955eb6fc-b35a-4808-8aa5-31e514fa3f26</vt:lpwstr>
  </property>
  <property fmtid="{D5CDD505-2E9C-101B-9397-08002B2CF9AE}" pid="15" name="Group1">
    <vt:lpwstr>5;#Local Infrastructure|35232ce7-1039-46ab-a331-4c8e969be43f</vt:lpwstr>
  </property>
  <property fmtid="{D5CDD505-2E9C-101B-9397-08002B2CF9AE}" pid="16" name="Sub-Section">
    <vt:lpwstr/>
  </property>
  <property fmtid="{D5CDD505-2E9C-101B-9397-08002B2CF9AE}" pid="17" name="Agency">
    <vt:lpwstr>1;#Department of Environment, Land, Water and Planning|607a3f87-1228-4cd9-82a5-076aa8776274</vt:lpwstr>
  </property>
  <property fmtid="{D5CDD505-2E9C-101B-9397-08002B2CF9AE}" pid="18" name="Security Classification">
    <vt:lpwstr>3;#Unclassified|7fa379f4-4aba-4692-ab80-7d39d3a23cf4</vt:lpwstr>
  </property>
  <property fmtid="{D5CDD505-2E9C-101B-9397-08002B2CF9AE}" pid="19" name="display_urn:schemas-microsoft-com:office:office#AssignedTo">
    <vt:lpwstr>Leanne J Dillon-Thomas (DELWP)</vt:lpwstr>
  </property>
  <property fmtid="{D5CDD505-2E9C-101B-9397-08002B2CF9AE}" pid="20" name="ContentTypeId">
    <vt:lpwstr>0x0101002517F445A0F35E449C98AAD631F2B0386F0600E530C59FEECE6243B60C09EA7DC1E0AE</vt:lpwstr>
  </property>
  <property fmtid="{D5CDD505-2E9C-101B-9397-08002B2CF9AE}" pid="21" name="MSIP_Label_4257e2ab-f512-40e2-9c9a-c64247360765_Enabled">
    <vt:lpwstr>true</vt:lpwstr>
  </property>
  <property fmtid="{D5CDD505-2E9C-101B-9397-08002B2CF9AE}" pid="22" name="MSIP_Label_4257e2ab-f512-40e2-9c9a-c64247360765_SetDate">
    <vt:lpwstr>2021-05-13T05:24:54Z</vt:lpwstr>
  </property>
  <property fmtid="{D5CDD505-2E9C-101B-9397-08002B2CF9AE}" pid="23" name="MSIP_Label_4257e2ab-f512-40e2-9c9a-c64247360765_Method">
    <vt:lpwstr>Privileged</vt:lpwstr>
  </property>
  <property fmtid="{D5CDD505-2E9C-101B-9397-08002B2CF9AE}" pid="24" name="MSIP_Label_4257e2ab-f512-40e2-9c9a-c64247360765_Name">
    <vt:lpwstr>OFFICIAL</vt:lpwstr>
  </property>
  <property fmtid="{D5CDD505-2E9C-101B-9397-08002B2CF9AE}" pid="25" name="MSIP_Label_4257e2ab-f512-40e2-9c9a-c64247360765_SiteId">
    <vt:lpwstr>e8bdd6f7-fc18-4e48-a554-7f547927223b</vt:lpwstr>
  </property>
  <property fmtid="{D5CDD505-2E9C-101B-9397-08002B2CF9AE}" pid="26" name="MSIP_Label_4257e2ab-f512-40e2-9c9a-c64247360765_ActionId">
    <vt:lpwstr>20dae0b1-2be6-4bea-a2eb-32751c5fa4ea</vt:lpwstr>
  </property>
  <property fmtid="{D5CDD505-2E9C-101B-9397-08002B2CF9AE}" pid="27" name="MSIP_Label_4257e2ab-f512-40e2-9c9a-c64247360765_ContentBits">
    <vt:lpwstr>2</vt:lpwstr>
  </property>
</Properties>
</file>